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8071C" w14:textId="43BB95FA" w:rsidR="00CB0609" w:rsidRPr="00F1518B" w:rsidRDefault="00CB0609" w:rsidP="006A3792">
      <w:pPr>
        <w:spacing w:after="120"/>
        <w:ind w:left="680" w:hanging="680"/>
        <w:jc w:val="center"/>
        <w:rPr>
          <w:b/>
          <w:bCs/>
          <w:sz w:val="24"/>
          <w:szCs w:val="24"/>
          <w:lang w:val="ru-RU"/>
        </w:rPr>
      </w:pPr>
      <w:r w:rsidRPr="00F1518B">
        <w:rPr>
          <w:b/>
          <w:bCs/>
          <w:sz w:val="24"/>
          <w:szCs w:val="24"/>
          <w:lang w:val="ru-RU"/>
        </w:rPr>
        <w:t>ДОГОВОР №</w:t>
      </w:r>
      <w:bookmarkStart w:id="0" w:name="ContractNumber"/>
      <w:bookmarkEnd w:id="0"/>
      <w:r w:rsidR="009D221F">
        <w:rPr>
          <w:b/>
          <w:bCs/>
          <w:sz w:val="24"/>
          <w:szCs w:val="24"/>
          <w:lang w:val="ru-RU"/>
        </w:rPr>
        <w:t xml:space="preserve"> </w:t>
      </w:r>
    </w:p>
    <w:p w14:paraId="5CCE77DF" w14:textId="57E97E0F" w:rsidR="00CB0609" w:rsidRPr="00F1518B" w:rsidRDefault="00CB0609" w:rsidP="000C5018">
      <w:pPr>
        <w:spacing w:after="80"/>
        <w:ind w:left="680" w:hanging="680"/>
        <w:jc w:val="both"/>
        <w:rPr>
          <w:sz w:val="24"/>
          <w:szCs w:val="24"/>
          <w:lang w:val="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3"/>
        <w:gridCol w:w="3378"/>
        <w:gridCol w:w="3444"/>
      </w:tblGrid>
      <w:tr w:rsidR="008A54FE" w:rsidRPr="00F1518B" w14:paraId="350304FE" w14:textId="77777777" w:rsidTr="000B2DEB">
        <w:trPr>
          <w:trHeight w:val="454"/>
        </w:trPr>
        <w:tc>
          <w:tcPr>
            <w:tcW w:w="3485" w:type="dxa"/>
            <w:vAlign w:val="center"/>
          </w:tcPr>
          <w:p w14:paraId="68B233B5" w14:textId="0E7571D0" w:rsidR="008A54FE" w:rsidRPr="00F1518B" w:rsidRDefault="008A54FE" w:rsidP="000C5018">
            <w:pPr>
              <w:pStyle w:val="a4"/>
              <w:spacing w:after="80"/>
              <w:ind w:left="680" w:hanging="680"/>
              <w:rPr>
                <w:sz w:val="24"/>
                <w:szCs w:val="24"/>
                <w:lang w:val="ru-RU"/>
              </w:rPr>
            </w:pPr>
            <w:bookmarkStart w:id="1" w:name="_Hlk100584865"/>
            <w:r w:rsidRPr="00F1518B">
              <w:rPr>
                <w:sz w:val="24"/>
                <w:szCs w:val="24"/>
                <w:lang w:val="ru-RU"/>
              </w:rPr>
              <w:t xml:space="preserve">г. </w:t>
            </w:r>
          </w:p>
        </w:tc>
        <w:tc>
          <w:tcPr>
            <w:tcW w:w="3485" w:type="dxa"/>
            <w:vAlign w:val="center"/>
          </w:tcPr>
          <w:p w14:paraId="1776A82D" w14:textId="77777777" w:rsidR="008A54FE" w:rsidRPr="00F1518B" w:rsidRDefault="008A54FE" w:rsidP="000C5018">
            <w:pPr>
              <w:pStyle w:val="a4"/>
              <w:spacing w:after="80"/>
              <w:ind w:left="680" w:hanging="680"/>
              <w:jc w:val="center"/>
              <w:rPr>
                <w:sz w:val="24"/>
                <w:szCs w:val="24"/>
                <w:lang w:val="ru-RU"/>
              </w:rPr>
            </w:pPr>
          </w:p>
        </w:tc>
        <w:tc>
          <w:tcPr>
            <w:tcW w:w="3486" w:type="dxa"/>
            <w:vAlign w:val="center"/>
          </w:tcPr>
          <w:p w14:paraId="3E1E8C8E" w14:textId="5B986358" w:rsidR="008A54FE" w:rsidRPr="00F1518B" w:rsidRDefault="008A54FE" w:rsidP="000C5018">
            <w:pPr>
              <w:pStyle w:val="a4"/>
              <w:spacing w:after="80"/>
              <w:ind w:left="680" w:hanging="680"/>
              <w:jc w:val="right"/>
              <w:rPr>
                <w:sz w:val="24"/>
                <w:szCs w:val="24"/>
                <w:lang w:val="ru-RU"/>
              </w:rPr>
            </w:pPr>
            <w:r w:rsidRPr="00F1518B">
              <w:rPr>
                <w:sz w:val="24"/>
                <w:szCs w:val="24"/>
                <w:lang w:val="ru-RU"/>
              </w:rPr>
              <w:t xml:space="preserve">«___» ___________ </w:t>
            </w:r>
            <w:r w:rsidR="000D2573" w:rsidRPr="00F1518B">
              <w:rPr>
                <w:sz w:val="24"/>
                <w:szCs w:val="24"/>
                <w:lang w:val="ru-RU"/>
              </w:rPr>
              <w:t>20</w:t>
            </w:r>
            <w:r w:rsidR="000D2573">
              <w:rPr>
                <w:sz w:val="24"/>
                <w:szCs w:val="24"/>
                <w:lang w:val="ru-RU"/>
              </w:rPr>
              <w:t>2</w:t>
            </w:r>
            <w:r w:rsidR="0005214C">
              <w:rPr>
                <w:sz w:val="24"/>
                <w:szCs w:val="24"/>
                <w:lang w:val="ru-RU"/>
              </w:rPr>
              <w:t>5</w:t>
            </w:r>
            <w:r w:rsidR="000D2573" w:rsidRPr="00F1518B">
              <w:rPr>
                <w:sz w:val="24"/>
                <w:szCs w:val="24"/>
                <w:lang w:val="ru-RU"/>
              </w:rPr>
              <w:t xml:space="preserve"> </w:t>
            </w:r>
            <w:r w:rsidRPr="00F1518B">
              <w:rPr>
                <w:sz w:val="24"/>
                <w:szCs w:val="24"/>
                <w:lang w:val="ru-RU"/>
              </w:rPr>
              <w:t>г.</w:t>
            </w:r>
          </w:p>
        </w:tc>
      </w:tr>
      <w:bookmarkEnd w:id="1"/>
    </w:tbl>
    <w:p w14:paraId="2AFE5932" w14:textId="77777777" w:rsidR="00CB0609" w:rsidRPr="00F1518B" w:rsidRDefault="00CB0609" w:rsidP="000C5018">
      <w:pPr>
        <w:spacing w:after="80"/>
        <w:jc w:val="both"/>
        <w:rPr>
          <w:sz w:val="24"/>
          <w:szCs w:val="24"/>
        </w:rPr>
      </w:pPr>
    </w:p>
    <w:p w14:paraId="355FA1ED" w14:textId="3A9D70B3" w:rsidR="007816E0" w:rsidRPr="00F1518B" w:rsidRDefault="009D221F" w:rsidP="000C5018">
      <w:pPr>
        <w:spacing w:after="80"/>
        <w:jc w:val="both"/>
        <w:rPr>
          <w:sz w:val="24"/>
          <w:szCs w:val="24"/>
          <w:lang w:val="ru-RU"/>
        </w:rPr>
      </w:pPr>
      <w:bookmarkStart w:id="2" w:name="AccountName"/>
      <w:bookmarkEnd w:id="2"/>
      <w:r w:rsidRPr="009D221F">
        <w:rPr>
          <w:sz w:val="24"/>
          <w:szCs w:val="24"/>
          <w:lang w:val="ru-RU"/>
        </w:rPr>
        <w:t>Открытое акционерное общество «Объединенная транспортно-логистическая компания – Евразийский железнодорожный альянс» (АО «ОТЛК ЕРА»)</w:t>
      </w:r>
      <w:r w:rsidR="007816E0" w:rsidRPr="00F1518B">
        <w:rPr>
          <w:sz w:val="24"/>
          <w:szCs w:val="24"/>
          <w:lang w:val="ru-RU"/>
        </w:rPr>
        <w:t>, имен</w:t>
      </w:r>
      <w:r w:rsidR="008A54FE" w:rsidRPr="00F1518B">
        <w:rPr>
          <w:sz w:val="24"/>
          <w:szCs w:val="24"/>
          <w:lang w:val="ru-RU"/>
        </w:rPr>
        <w:t>уе</w:t>
      </w:r>
      <w:r w:rsidR="007816E0" w:rsidRPr="00F1518B">
        <w:rPr>
          <w:sz w:val="24"/>
          <w:szCs w:val="24"/>
          <w:lang w:val="ru-RU"/>
        </w:rPr>
        <w:t xml:space="preserve">мое в дальнейшем </w:t>
      </w:r>
      <w:r w:rsidR="007816E0" w:rsidRPr="009D221F">
        <w:rPr>
          <w:sz w:val="24"/>
          <w:szCs w:val="24"/>
          <w:lang w:val="ru-RU"/>
        </w:rPr>
        <w:t>«</w:t>
      </w:r>
      <w:r w:rsidR="00181DED" w:rsidRPr="009D221F">
        <w:rPr>
          <w:sz w:val="24"/>
          <w:szCs w:val="24"/>
          <w:lang w:val="ru-RU"/>
        </w:rPr>
        <w:t>Сублицензиат</w:t>
      </w:r>
      <w:r w:rsidR="007816E0" w:rsidRPr="009D221F">
        <w:rPr>
          <w:sz w:val="24"/>
          <w:szCs w:val="24"/>
          <w:lang w:val="ru-RU"/>
        </w:rPr>
        <w:t>»</w:t>
      </w:r>
      <w:r w:rsidR="007816E0" w:rsidRPr="00F1518B">
        <w:rPr>
          <w:sz w:val="24"/>
          <w:szCs w:val="24"/>
          <w:lang w:val="ru-RU"/>
        </w:rPr>
        <w:t>, в лице</w:t>
      </w:r>
      <w:r w:rsidR="004B7B03" w:rsidRPr="00F1518B">
        <w:rPr>
          <w:sz w:val="24"/>
          <w:szCs w:val="24"/>
          <w:lang w:val="ru-RU"/>
        </w:rPr>
        <w:t xml:space="preserve"> </w:t>
      </w:r>
      <w:bookmarkStart w:id="3" w:name="ContactFIO"/>
      <w:bookmarkEnd w:id="3"/>
      <w:r w:rsidR="00151F75" w:rsidRPr="00151F75">
        <w:rPr>
          <w:sz w:val="24"/>
          <w:szCs w:val="24"/>
          <w:lang w:val="ru-RU"/>
        </w:rPr>
        <w:t>Генерального директора Грома Алексея Николаевича</w:t>
      </w:r>
      <w:r w:rsidR="007816E0" w:rsidRPr="00F1518B">
        <w:rPr>
          <w:sz w:val="24"/>
          <w:szCs w:val="24"/>
          <w:lang w:val="ru-RU"/>
        </w:rPr>
        <w:t xml:space="preserve">, действующего на основании </w:t>
      </w:r>
      <w:bookmarkStart w:id="4" w:name="ContactDoc"/>
      <w:bookmarkEnd w:id="4"/>
      <w:r w:rsidR="00151F75">
        <w:rPr>
          <w:sz w:val="24"/>
          <w:szCs w:val="24"/>
          <w:lang w:val="ru-RU"/>
        </w:rPr>
        <w:t>Устава</w:t>
      </w:r>
      <w:r w:rsidR="007816E0" w:rsidRPr="00F1518B">
        <w:rPr>
          <w:sz w:val="24"/>
          <w:szCs w:val="24"/>
          <w:lang w:val="ru-RU"/>
        </w:rPr>
        <w:t xml:space="preserve">, с одной стороны, и </w:t>
      </w:r>
      <w:bookmarkStart w:id="5" w:name="VendorName"/>
      <w:bookmarkStart w:id="6" w:name="VendorContactDoc"/>
      <w:bookmarkEnd w:id="5"/>
      <w:bookmarkEnd w:id="6"/>
      <w:r w:rsidR="0005214C">
        <w:rPr>
          <w:sz w:val="24"/>
          <w:szCs w:val="24"/>
          <w:lang w:val="ru-RU"/>
        </w:rPr>
        <w:t>______________________</w:t>
      </w:r>
      <w:r w:rsidRPr="009D221F">
        <w:rPr>
          <w:sz w:val="24"/>
          <w:szCs w:val="24"/>
          <w:lang w:val="ru-RU"/>
        </w:rPr>
        <w:t>, именуемое в дальнейшем «</w:t>
      </w:r>
      <w:r w:rsidRPr="00F1518B">
        <w:rPr>
          <w:sz w:val="24"/>
          <w:szCs w:val="24"/>
          <w:lang w:val="ru-RU"/>
        </w:rPr>
        <w:t>Лицензиат</w:t>
      </w:r>
      <w:r w:rsidRPr="009D221F">
        <w:rPr>
          <w:sz w:val="24"/>
          <w:szCs w:val="24"/>
          <w:lang w:val="ru-RU"/>
        </w:rPr>
        <w:t xml:space="preserve">», в лице </w:t>
      </w:r>
      <w:r w:rsidR="0005214C">
        <w:rPr>
          <w:sz w:val="24"/>
          <w:szCs w:val="24"/>
          <w:lang w:val="ru-RU"/>
        </w:rPr>
        <w:t>_______________</w:t>
      </w:r>
      <w:r w:rsidRPr="009D221F">
        <w:rPr>
          <w:sz w:val="24"/>
          <w:szCs w:val="24"/>
          <w:lang w:val="ru-RU"/>
        </w:rPr>
        <w:t xml:space="preserve">, действующего на основании </w:t>
      </w:r>
      <w:r w:rsidR="0005214C">
        <w:rPr>
          <w:sz w:val="24"/>
          <w:szCs w:val="24"/>
          <w:lang w:val="ru-RU"/>
        </w:rPr>
        <w:t>_____________</w:t>
      </w:r>
      <w:r w:rsidR="007816E0" w:rsidRPr="00F1518B">
        <w:rPr>
          <w:sz w:val="24"/>
          <w:szCs w:val="24"/>
          <w:lang w:val="ru-RU"/>
        </w:rPr>
        <w:t>, с другой стороны, в дальнейшем совместно именуемые «Стороны», заключили настоящий Договор о нижеследующем:</w:t>
      </w:r>
    </w:p>
    <w:p w14:paraId="7AB09B51" w14:textId="77777777" w:rsidR="00CB0609" w:rsidRPr="00F1518B" w:rsidRDefault="00CB0609" w:rsidP="000C5018">
      <w:pPr>
        <w:spacing w:after="80"/>
        <w:ind w:left="680" w:hanging="680"/>
        <w:jc w:val="both"/>
        <w:rPr>
          <w:sz w:val="24"/>
          <w:szCs w:val="24"/>
          <w:lang w:val="ru-RU"/>
        </w:rPr>
      </w:pPr>
    </w:p>
    <w:p w14:paraId="01B3E7B5" w14:textId="77777777" w:rsidR="004E5217" w:rsidRPr="00F1518B" w:rsidRDefault="004E5217" w:rsidP="000C5018">
      <w:pPr>
        <w:pStyle w:val="af4"/>
        <w:numPr>
          <w:ilvl w:val="0"/>
          <w:numId w:val="12"/>
        </w:numPr>
        <w:ind w:left="680" w:hanging="680"/>
        <w:rPr>
          <w:szCs w:val="24"/>
        </w:rPr>
      </w:pPr>
      <w:r w:rsidRPr="00F1518B">
        <w:rPr>
          <w:szCs w:val="24"/>
        </w:rPr>
        <w:t>ИСПОЛЬЗУЕМЫЕ ТЕРМИНЫ</w:t>
      </w:r>
    </w:p>
    <w:p w14:paraId="2634BA61" w14:textId="275F93DC" w:rsidR="00AA1330" w:rsidRPr="00F1518B" w:rsidRDefault="00AA1330" w:rsidP="000C5018">
      <w:pPr>
        <w:pStyle w:val="af2"/>
        <w:numPr>
          <w:ilvl w:val="1"/>
          <w:numId w:val="12"/>
        </w:numPr>
        <w:spacing w:after="80"/>
        <w:ind w:left="680" w:hanging="680"/>
        <w:contextualSpacing w:val="0"/>
        <w:jc w:val="both"/>
        <w:rPr>
          <w:sz w:val="24"/>
          <w:szCs w:val="24"/>
          <w:lang w:val="ru-RU"/>
        </w:rPr>
      </w:pPr>
      <w:r w:rsidRPr="00F1518B">
        <w:rPr>
          <w:sz w:val="24"/>
          <w:szCs w:val="24"/>
          <w:lang w:val="ru-RU"/>
        </w:rPr>
        <w:t xml:space="preserve">Право использования ПО – права использования ПО, предоставляемые </w:t>
      </w:r>
      <w:r w:rsidR="00181DED" w:rsidRPr="00F1518B">
        <w:rPr>
          <w:sz w:val="24"/>
          <w:szCs w:val="24"/>
          <w:lang w:val="ru-RU"/>
        </w:rPr>
        <w:t>Лицензиат</w:t>
      </w:r>
      <w:r w:rsidRPr="00F1518B">
        <w:rPr>
          <w:sz w:val="24"/>
          <w:szCs w:val="24"/>
          <w:lang w:val="ru-RU"/>
        </w:rPr>
        <w:t xml:space="preserve">ом </w:t>
      </w:r>
      <w:r w:rsidR="00181DED" w:rsidRPr="00F1518B">
        <w:rPr>
          <w:sz w:val="24"/>
          <w:szCs w:val="24"/>
          <w:lang w:val="ru-RU"/>
        </w:rPr>
        <w:t>Сублицензиату</w:t>
      </w:r>
      <w:r w:rsidRPr="00F1518B">
        <w:rPr>
          <w:sz w:val="24"/>
          <w:szCs w:val="24"/>
          <w:lang w:val="ru-RU"/>
        </w:rPr>
        <w:t xml:space="preserve"> на условиях простой (неисключительной) лицензии на срок, определяемый правообладателем.</w:t>
      </w:r>
    </w:p>
    <w:p w14:paraId="4FDEF441" w14:textId="2387DE86" w:rsidR="00AA1330" w:rsidRPr="00F1518B" w:rsidRDefault="00AA1330" w:rsidP="000C5018">
      <w:pPr>
        <w:pStyle w:val="af2"/>
        <w:numPr>
          <w:ilvl w:val="1"/>
          <w:numId w:val="12"/>
        </w:numPr>
        <w:spacing w:after="80"/>
        <w:ind w:left="680" w:hanging="680"/>
        <w:contextualSpacing w:val="0"/>
        <w:jc w:val="both"/>
        <w:rPr>
          <w:sz w:val="24"/>
          <w:szCs w:val="24"/>
          <w:lang w:val="ru-RU"/>
        </w:rPr>
      </w:pPr>
      <w:r w:rsidRPr="00F1518B">
        <w:rPr>
          <w:sz w:val="24"/>
          <w:szCs w:val="24"/>
          <w:lang w:val="ru-RU"/>
        </w:rPr>
        <w:t>Лицензиат – Сторона, предоставляющая Сублицензиату право использования ПО на территории Российской Федерации, если иное не согласовано в Спецификации.</w:t>
      </w:r>
    </w:p>
    <w:p w14:paraId="374D335C" w14:textId="47B88C9C" w:rsidR="00AA1330" w:rsidRPr="00F1518B" w:rsidRDefault="00AA1330" w:rsidP="000C5018">
      <w:pPr>
        <w:pStyle w:val="af2"/>
        <w:numPr>
          <w:ilvl w:val="1"/>
          <w:numId w:val="12"/>
        </w:numPr>
        <w:spacing w:after="80"/>
        <w:ind w:left="680" w:hanging="680"/>
        <w:contextualSpacing w:val="0"/>
        <w:jc w:val="both"/>
        <w:rPr>
          <w:sz w:val="24"/>
          <w:szCs w:val="24"/>
          <w:lang w:val="ru-RU"/>
        </w:rPr>
      </w:pPr>
      <w:r w:rsidRPr="00F1518B">
        <w:rPr>
          <w:sz w:val="24"/>
          <w:szCs w:val="24"/>
          <w:lang w:val="ru-RU"/>
        </w:rPr>
        <w:t>Сублицензиат – Сторона, принимающая право использования ПО и являющаяся конечным пользователем принимаемого права.</w:t>
      </w:r>
    </w:p>
    <w:p w14:paraId="27B830C8" w14:textId="77777777" w:rsidR="00AA1330" w:rsidRPr="00F1518B" w:rsidRDefault="00AA1330" w:rsidP="000C5018">
      <w:pPr>
        <w:pStyle w:val="af2"/>
        <w:numPr>
          <w:ilvl w:val="1"/>
          <w:numId w:val="12"/>
        </w:numPr>
        <w:spacing w:after="80"/>
        <w:ind w:left="680" w:hanging="680"/>
        <w:contextualSpacing w:val="0"/>
        <w:jc w:val="both"/>
        <w:rPr>
          <w:sz w:val="24"/>
          <w:szCs w:val="24"/>
          <w:lang w:val="ru-RU"/>
        </w:rPr>
      </w:pPr>
      <w:r w:rsidRPr="00F1518B">
        <w:rPr>
          <w:sz w:val="24"/>
          <w:szCs w:val="24"/>
          <w:lang w:val="ru-RU"/>
        </w:rPr>
        <w:t>Лицензионное соглашение правообладателя для конечного пользователя – устанавливаемые правообладателем ПО общие правила использования ПО, обязательные для исполнения Сублицензиатом. Типовое соглашение может быть размещено в установочном файле ПО, отображаемом на экране монитора при установке ПО, и/или размещено на официальном Интернет-сайте правообладателя ПО.</w:t>
      </w:r>
    </w:p>
    <w:p w14:paraId="603432C2" w14:textId="77777777" w:rsidR="00AA1330" w:rsidRPr="00F1518B" w:rsidRDefault="00AA1330" w:rsidP="000C5018">
      <w:pPr>
        <w:pStyle w:val="af2"/>
        <w:numPr>
          <w:ilvl w:val="1"/>
          <w:numId w:val="12"/>
        </w:numPr>
        <w:spacing w:after="80"/>
        <w:ind w:left="680" w:hanging="680"/>
        <w:contextualSpacing w:val="0"/>
        <w:jc w:val="both"/>
        <w:rPr>
          <w:sz w:val="24"/>
          <w:szCs w:val="24"/>
          <w:lang w:val="ru-RU"/>
        </w:rPr>
      </w:pPr>
      <w:r w:rsidRPr="00F1518B">
        <w:rPr>
          <w:sz w:val="24"/>
          <w:szCs w:val="24"/>
          <w:lang w:val="ru-RU"/>
        </w:rPr>
        <w:t>Лицензионное вознаграждение – оплата (денежное вознаграждение) за предоставленные права использования ПО.</w:t>
      </w:r>
    </w:p>
    <w:p w14:paraId="4D8C2EF7" w14:textId="2E775AD6" w:rsidR="00AA1330" w:rsidRPr="00F1518B" w:rsidRDefault="00AA1330" w:rsidP="000C5018">
      <w:pPr>
        <w:pStyle w:val="af2"/>
        <w:numPr>
          <w:ilvl w:val="1"/>
          <w:numId w:val="12"/>
        </w:numPr>
        <w:spacing w:after="80"/>
        <w:ind w:left="680" w:hanging="680"/>
        <w:contextualSpacing w:val="0"/>
        <w:jc w:val="both"/>
        <w:rPr>
          <w:sz w:val="24"/>
          <w:szCs w:val="24"/>
          <w:lang w:val="ru-RU"/>
        </w:rPr>
      </w:pPr>
      <w:bookmarkStart w:id="7" w:name="_Hlk126068643"/>
      <w:r w:rsidRPr="00F1518B">
        <w:rPr>
          <w:sz w:val="24"/>
          <w:szCs w:val="24"/>
          <w:lang w:val="ru-RU"/>
        </w:rPr>
        <w:t xml:space="preserve">Правообладатель – это лицо, владеющее исключительными правами в отношении </w:t>
      </w:r>
      <w:r w:rsidR="00E14008" w:rsidRPr="00F1518B">
        <w:rPr>
          <w:sz w:val="24"/>
          <w:szCs w:val="24"/>
          <w:lang w:val="ru-RU"/>
        </w:rPr>
        <w:t>результата интеллектуальной деятельности (далее – РИД)</w:t>
      </w:r>
      <w:r w:rsidRPr="00F1518B">
        <w:rPr>
          <w:sz w:val="24"/>
          <w:szCs w:val="24"/>
          <w:lang w:val="ru-RU"/>
        </w:rPr>
        <w:t>.</w:t>
      </w:r>
    </w:p>
    <w:bookmarkEnd w:id="7"/>
    <w:p w14:paraId="1938F581" w14:textId="6CC2B70F" w:rsidR="00AA1330" w:rsidRPr="00F1518B" w:rsidRDefault="00AA1330" w:rsidP="000C5018">
      <w:pPr>
        <w:pStyle w:val="af2"/>
        <w:numPr>
          <w:ilvl w:val="1"/>
          <w:numId w:val="12"/>
        </w:numPr>
        <w:spacing w:after="80"/>
        <w:ind w:left="680" w:hanging="680"/>
        <w:contextualSpacing w:val="0"/>
        <w:jc w:val="both"/>
        <w:rPr>
          <w:sz w:val="24"/>
          <w:szCs w:val="24"/>
          <w:lang w:val="ru-RU"/>
        </w:rPr>
      </w:pPr>
      <w:r w:rsidRPr="00F1518B">
        <w:rPr>
          <w:sz w:val="24"/>
          <w:szCs w:val="24"/>
          <w:lang w:val="ru-RU"/>
        </w:rPr>
        <w:t xml:space="preserve">Регистрационная документация – документы необходимые для принятия и обработки заказа на приобретаемое </w:t>
      </w:r>
      <w:r w:rsidR="00181DED" w:rsidRPr="00F1518B">
        <w:rPr>
          <w:sz w:val="24"/>
          <w:szCs w:val="24"/>
          <w:lang w:val="ru-RU"/>
        </w:rPr>
        <w:t>Сублицензиатом</w:t>
      </w:r>
      <w:r w:rsidRPr="00F1518B">
        <w:rPr>
          <w:sz w:val="24"/>
          <w:szCs w:val="24"/>
          <w:lang w:val="ru-RU"/>
        </w:rPr>
        <w:t xml:space="preserve"> Право использования ПО в форме, предусмотренной правообладателем. К таким документам, в зависимости от требований правообладателя, могут относиться: анкеты юридического лица, заявления о целях использования программного обеспечения, списки ранее </w:t>
      </w:r>
      <w:bookmarkStart w:id="8" w:name="_Hlk149137543"/>
      <w:bookmarkStart w:id="9" w:name="_Hlk149137956"/>
      <w:proofErr w:type="spellStart"/>
      <w:r w:rsidR="00C94661" w:rsidRPr="00F1518B">
        <w:rPr>
          <w:sz w:val="24"/>
          <w:szCs w:val="24"/>
          <w:lang w:val="ru-RU"/>
        </w:rPr>
        <w:t>приобретавшегося</w:t>
      </w:r>
      <w:proofErr w:type="spellEnd"/>
      <w:r w:rsidR="00C94661" w:rsidRPr="00F1518B">
        <w:rPr>
          <w:sz w:val="24"/>
          <w:szCs w:val="24"/>
          <w:lang w:val="ru-RU"/>
        </w:rPr>
        <w:t xml:space="preserve"> Сублицензиатом права использования</w:t>
      </w:r>
      <w:bookmarkEnd w:id="8"/>
      <w:bookmarkEnd w:id="9"/>
      <w:r w:rsidR="00C94661" w:rsidRPr="00F1518B">
        <w:rPr>
          <w:sz w:val="24"/>
          <w:szCs w:val="24"/>
          <w:lang w:val="ru-RU"/>
        </w:rPr>
        <w:t xml:space="preserve"> </w:t>
      </w:r>
      <w:r w:rsidRPr="00F1518B">
        <w:rPr>
          <w:sz w:val="24"/>
          <w:szCs w:val="24"/>
          <w:lang w:val="ru-RU"/>
        </w:rPr>
        <w:t>ПО, лицензионные условия или иные соглашения с правообладателем, руководства по использованию и прочие подобные документы.</w:t>
      </w:r>
    </w:p>
    <w:p w14:paraId="54ECE6C2" w14:textId="77777777" w:rsidR="004E5217" w:rsidRPr="00F1518B" w:rsidRDefault="004E5217" w:rsidP="000C5018">
      <w:pPr>
        <w:pStyle w:val="af2"/>
        <w:spacing w:after="80"/>
        <w:ind w:left="680" w:hanging="680"/>
        <w:contextualSpacing w:val="0"/>
        <w:jc w:val="both"/>
        <w:rPr>
          <w:sz w:val="24"/>
          <w:szCs w:val="24"/>
          <w:lang w:val="ru-RU"/>
        </w:rPr>
      </w:pPr>
    </w:p>
    <w:p w14:paraId="1179C806" w14:textId="5735B526" w:rsidR="00CB0609" w:rsidRPr="00F1518B" w:rsidRDefault="00CB0609" w:rsidP="000C5018">
      <w:pPr>
        <w:pStyle w:val="af4"/>
        <w:numPr>
          <w:ilvl w:val="0"/>
          <w:numId w:val="12"/>
        </w:numPr>
        <w:ind w:left="680" w:hanging="680"/>
        <w:rPr>
          <w:szCs w:val="24"/>
        </w:rPr>
      </w:pPr>
      <w:r w:rsidRPr="00F1518B">
        <w:rPr>
          <w:szCs w:val="24"/>
        </w:rPr>
        <w:t>ПРЕДМЕТ ДОГОВОРА</w:t>
      </w:r>
    </w:p>
    <w:p w14:paraId="4EB9C594" w14:textId="3F673805" w:rsidR="00100F39" w:rsidRPr="00F1518B" w:rsidRDefault="00181DED" w:rsidP="000C5018">
      <w:pPr>
        <w:pStyle w:val="af2"/>
        <w:widowControl w:val="0"/>
        <w:numPr>
          <w:ilvl w:val="0"/>
          <w:numId w:val="43"/>
        </w:numPr>
        <w:spacing w:after="80"/>
        <w:ind w:left="680" w:hanging="680"/>
        <w:contextualSpacing w:val="0"/>
        <w:jc w:val="both"/>
        <w:rPr>
          <w:sz w:val="24"/>
          <w:szCs w:val="24"/>
          <w:lang w:val="ru-RU"/>
        </w:rPr>
      </w:pPr>
      <w:r w:rsidRPr="00F1518B">
        <w:rPr>
          <w:sz w:val="24"/>
          <w:szCs w:val="24"/>
          <w:lang w:val="ru-RU"/>
        </w:rPr>
        <w:t>Лицензиат</w:t>
      </w:r>
      <w:r w:rsidR="00311765" w:rsidRPr="00F1518B">
        <w:rPr>
          <w:sz w:val="24"/>
          <w:szCs w:val="24"/>
          <w:lang w:val="ru-RU"/>
        </w:rPr>
        <w:t xml:space="preserve"> </w:t>
      </w:r>
      <w:r w:rsidR="00CB0609" w:rsidRPr="00F1518B">
        <w:rPr>
          <w:sz w:val="24"/>
          <w:szCs w:val="24"/>
          <w:lang w:val="ru-RU"/>
        </w:rPr>
        <w:t>обязуется</w:t>
      </w:r>
      <w:r w:rsidR="00311765" w:rsidRPr="00F1518B">
        <w:rPr>
          <w:sz w:val="24"/>
          <w:szCs w:val="24"/>
          <w:lang w:val="ru-RU"/>
        </w:rPr>
        <w:t xml:space="preserve"> </w:t>
      </w:r>
      <w:r w:rsidR="002C186B" w:rsidRPr="00F1518B">
        <w:rPr>
          <w:sz w:val="24"/>
          <w:szCs w:val="24"/>
          <w:lang w:val="ru-RU"/>
        </w:rPr>
        <w:t xml:space="preserve">предоставить </w:t>
      </w:r>
      <w:r w:rsidR="00C15D4C" w:rsidRPr="00F1518B">
        <w:rPr>
          <w:sz w:val="24"/>
          <w:szCs w:val="24"/>
          <w:lang w:val="ru-RU"/>
        </w:rPr>
        <w:t>П</w:t>
      </w:r>
      <w:r w:rsidR="002C186B" w:rsidRPr="00F1518B">
        <w:rPr>
          <w:sz w:val="24"/>
          <w:szCs w:val="24"/>
          <w:lang w:val="ru-RU"/>
        </w:rPr>
        <w:t xml:space="preserve">рава использования </w:t>
      </w:r>
      <w:r w:rsidR="00AA1330" w:rsidRPr="00F1518B">
        <w:rPr>
          <w:sz w:val="24"/>
          <w:szCs w:val="24"/>
          <w:lang w:val="ru-RU"/>
        </w:rPr>
        <w:t>ПО,</w:t>
      </w:r>
      <w:r w:rsidR="002C186B" w:rsidRPr="00F1518B">
        <w:rPr>
          <w:sz w:val="24"/>
          <w:szCs w:val="24"/>
          <w:lang w:val="ru-RU"/>
        </w:rPr>
        <w:t xml:space="preserve"> перечисленные в согласованной Сторонами Спецификации к настоящему Договору</w:t>
      </w:r>
      <w:r w:rsidR="00DE3BBB" w:rsidRPr="00F1518B">
        <w:rPr>
          <w:sz w:val="24"/>
          <w:szCs w:val="24"/>
          <w:lang w:val="ru-RU"/>
        </w:rPr>
        <w:t xml:space="preserve">, а </w:t>
      </w:r>
      <w:r w:rsidRPr="00F1518B">
        <w:rPr>
          <w:sz w:val="24"/>
          <w:szCs w:val="24"/>
          <w:lang w:val="ru-RU"/>
        </w:rPr>
        <w:t>Сублицензиат</w:t>
      </w:r>
      <w:r w:rsidR="006C5980" w:rsidRPr="00F1518B">
        <w:rPr>
          <w:sz w:val="24"/>
          <w:szCs w:val="24"/>
          <w:lang w:val="ru-RU"/>
        </w:rPr>
        <w:t xml:space="preserve"> обязуется принять и оплатить</w:t>
      </w:r>
      <w:r w:rsidR="00680E43" w:rsidRPr="00F1518B">
        <w:rPr>
          <w:sz w:val="24"/>
          <w:szCs w:val="24"/>
          <w:lang w:val="ru-RU"/>
        </w:rPr>
        <w:t xml:space="preserve"> </w:t>
      </w:r>
      <w:r w:rsidR="002C186B" w:rsidRPr="00F1518B">
        <w:rPr>
          <w:sz w:val="24"/>
          <w:szCs w:val="24"/>
          <w:lang w:val="ru-RU"/>
        </w:rPr>
        <w:t>Прав</w:t>
      </w:r>
      <w:r w:rsidR="00E14008" w:rsidRPr="00F1518B">
        <w:rPr>
          <w:sz w:val="24"/>
          <w:szCs w:val="24"/>
          <w:lang w:val="ru-RU"/>
        </w:rPr>
        <w:t>а</w:t>
      </w:r>
      <w:r w:rsidR="002C186B" w:rsidRPr="00F1518B">
        <w:rPr>
          <w:sz w:val="24"/>
          <w:szCs w:val="24"/>
          <w:lang w:val="ru-RU"/>
        </w:rPr>
        <w:t xml:space="preserve"> использования ПО</w:t>
      </w:r>
      <w:r w:rsidR="00F466AA" w:rsidRPr="00F1518B">
        <w:rPr>
          <w:sz w:val="24"/>
          <w:szCs w:val="24"/>
          <w:lang w:val="ru-RU"/>
        </w:rPr>
        <w:t xml:space="preserve"> </w:t>
      </w:r>
      <w:r w:rsidR="00F466AA" w:rsidRPr="00F1518B">
        <w:rPr>
          <w:color w:val="000000"/>
          <w:sz w:val="24"/>
          <w:szCs w:val="24"/>
          <w:lang w:val="ru-RU"/>
        </w:rPr>
        <w:t>в соответствии с условиями настоящего Договора.</w:t>
      </w:r>
    </w:p>
    <w:p w14:paraId="292DDEA6" w14:textId="6799E51D" w:rsidR="00525A70" w:rsidRPr="00F1518B" w:rsidRDefault="00C176CD" w:rsidP="000C5018">
      <w:pPr>
        <w:pStyle w:val="af2"/>
        <w:widowControl w:val="0"/>
        <w:numPr>
          <w:ilvl w:val="0"/>
          <w:numId w:val="43"/>
        </w:numPr>
        <w:spacing w:after="80"/>
        <w:ind w:left="680" w:hanging="680"/>
        <w:contextualSpacing w:val="0"/>
        <w:jc w:val="both"/>
        <w:rPr>
          <w:sz w:val="24"/>
          <w:szCs w:val="24"/>
          <w:lang w:val="ru-RU"/>
        </w:rPr>
      </w:pPr>
      <w:r w:rsidRPr="00F1518B">
        <w:rPr>
          <w:sz w:val="24"/>
          <w:szCs w:val="24"/>
          <w:lang w:val="ru-RU"/>
        </w:rPr>
        <w:t>В соответствующей Спецификации, каждая из которых является неотъемлемой частью настоящего Договора, Сторонами согласовываются такие условия как:</w:t>
      </w:r>
      <w:r w:rsidR="00311765" w:rsidRPr="00F1518B">
        <w:rPr>
          <w:sz w:val="24"/>
          <w:szCs w:val="24"/>
          <w:lang w:val="ru-RU"/>
        </w:rPr>
        <w:t xml:space="preserve"> </w:t>
      </w:r>
      <w:r w:rsidRPr="00F1518B">
        <w:rPr>
          <w:sz w:val="24"/>
          <w:szCs w:val="24"/>
          <w:lang w:val="ru-RU"/>
        </w:rPr>
        <w:t>перечень и количество, цена (</w:t>
      </w:r>
      <w:r w:rsidR="00F007B6" w:rsidRPr="00F1518B">
        <w:rPr>
          <w:sz w:val="24"/>
          <w:szCs w:val="24"/>
          <w:lang w:val="ru-RU"/>
        </w:rPr>
        <w:t xml:space="preserve">лицензионное </w:t>
      </w:r>
      <w:r w:rsidRPr="00F1518B">
        <w:rPr>
          <w:sz w:val="24"/>
          <w:szCs w:val="24"/>
          <w:lang w:val="ru-RU"/>
        </w:rPr>
        <w:t xml:space="preserve">вознаграждение), срок в течение которого </w:t>
      </w:r>
      <w:bookmarkStart w:id="10" w:name="_Hlk149137562"/>
      <w:r w:rsidR="00C94661" w:rsidRPr="00F1518B">
        <w:rPr>
          <w:sz w:val="24"/>
          <w:szCs w:val="24"/>
          <w:lang w:val="ru-RU"/>
        </w:rPr>
        <w:t>право использования ПО будет</w:t>
      </w:r>
      <w:bookmarkEnd w:id="10"/>
      <w:r w:rsidR="00C94661" w:rsidRPr="00F1518B">
        <w:rPr>
          <w:sz w:val="24"/>
          <w:szCs w:val="24"/>
          <w:lang w:val="ru-RU"/>
        </w:rPr>
        <w:t xml:space="preserve"> </w:t>
      </w:r>
      <w:r w:rsidRPr="00F1518B">
        <w:rPr>
          <w:sz w:val="24"/>
          <w:szCs w:val="24"/>
          <w:lang w:val="ru-RU"/>
        </w:rPr>
        <w:t>предоставлен</w:t>
      </w:r>
      <w:r w:rsidR="00C94661" w:rsidRPr="00F1518B">
        <w:rPr>
          <w:sz w:val="24"/>
          <w:szCs w:val="24"/>
          <w:lang w:val="ru-RU"/>
        </w:rPr>
        <w:t>о</w:t>
      </w:r>
      <w:r w:rsidRPr="00F1518B">
        <w:rPr>
          <w:sz w:val="24"/>
          <w:szCs w:val="24"/>
          <w:lang w:val="ru-RU"/>
        </w:rPr>
        <w:t xml:space="preserve"> (передан</w:t>
      </w:r>
      <w:r w:rsidR="00C94661" w:rsidRPr="00F1518B">
        <w:rPr>
          <w:sz w:val="24"/>
          <w:szCs w:val="24"/>
          <w:lang w:val="ru-RU"/>
        </w:rPr>
        <w:t>о</w:t>
      </w:r>
      <w:r w:rsidRPr="00F1518B">
        <w:rPr>
          <w:sz w:val="24"/>
          <w:szCs w:val="24"/>
          <w:lang w:val="ru-RU"/>
        </w:rPr>
        <w:t xml:space="preserve">) </w:t>
      </w:r>
      <w:r w:rsidR="00181DED" w:rsidRPr="00F1518B">
        <w:rPr>
          <w:sz w:val="24"/>
          <w:szCs w:val="24"/>
          <w:lang w:val="ru-RU"/>
        </w:rPr>
        <w:t>Сублицензиату</w:t>
      </w:r>
      <w:r w:rsidRPr="00F1518B">
        <w:rPr>
          <w:sz w:val="24"/>
          <w:szCs w:val="24"/>
          <w:lang w:val="ru-RU"/>
        </w:rPr>
        <w:t xml:space="preserve">, способ </w:t>
      </w:r>
      <w:r w:rsidR="004321E6" w:rsidRPr="00F1518B">
        <w:rPr>
          <w:sz w:val="24"/>
          <w:szCs w:val="24"/>
          <w:lang w:val="ru-RU"/>
        </w:rPr>
        <w:t>предоставления Права использования ПО</w:t>
      </w:r>
      <w:r w:rsidR="00100F39" w:rsidRPr="00F1518B">
        <w:rPr>
          <w:sz w:val="24"/>
          <w:szCs w:val="24"/>
          <w:lang w:val="ru-RU"/>
        </w:rPr>
        <w:t>.</w:t>
      </w:r>
    </w:p>
    <w:p w14:paraId="21951ACF" w14:textId="0F396D96" w:rsidR="00C176CD" w:rsidRPr="00F1518B" w:rsidRDefault="00C176CD" w:rsidP="000C5018">
      <w:pPr>
        <w:pStyle w:val="af2"/>
        <w:widowControl w:val="0"/>
        <w:spacing w:after="80"/>
        <w:ind w:left="680"/>
        <w:contextualSpacing w:val="0"/>
        <w:jc w:val="both"/>
        <w:rPr>
          <w:sz w:val="24"/>
          <w:szCs w:val="24"/>
          <w:lang w:val="ru-RU"/>
        </w:rPr>
      </w:pPr>
      <w:r w:rsidRPr="00F1518B">
        <w:rPr>
          <w:sz w:val="24"/>
          <w:szCs w:val="24"/>
          <w:lang w:val="ru-RU"/>
        </w:rPr>
        <w:t xml:space="preserve">Количество Спецификаций, заключаемых к настоящему Договору, не ограничено. При </w:t>
      </w:r>
      <w:r w:rsidRPr="00F1518B">
        <w:rPr>
          <w:sz w:val="24"/>
          <w:szCs w:val="24"/>
          <w:lang w:val="ru-RU"/>
        </w:rPr>
        <w:lastRenderedPageBreak/>
        <w:t xml:space="preserve">необходимости, в </w:t>
      </w:r>
      <w:r w:rsidR="004E48EB" w:rsidRPr="00F1518B">
        <w:rPr>
          <w:sz w:val="24"/>
          <w:szCs w:val="24"/>
          <w:lang w:val="ru-RU"/>
        </w:rPr>
        <w:t>С</w:t>
      </w:r>
      <w:r w:rsidRPr="00F1518B">
        <w:rPr>
          <w:sz w:val="24"/>
          <w:szCs w:val="24"/>
          <w:lang w:val="ru-RU"/>
        </w:rPr>
        <w:t>пецификации Стороны вправе отразить иные значимые для исполнения обязательств условия.</w:t>
      </w:r>
    </w:p>
    <w:p w14:paraId="44A6629D" w14:textId="77777777" w:rsidR="008604F3" w:rsidRPr="00F1518B" w:rsidRDefault="008604F3" w:rsidP="000C5018">
      <w:pPr>
        <w:pStyle w:val="af2"/>
        <w:tabs>
          <w:tab w:val="num" w:pos="1440"/>
        </w:tabs>
        <w:spacing w:after="80"/>
        <w:ind w:left="680" w:hanging="680"/>
        <w:contextualSpacing w:val="0"/>
        <w:jc w:val="both"/>
        <w:rPr>
          <w:sz w:val="24"/>
          <w:szCs w:val="24"/>
          <w:lang w:val="ru-RU"/>
        </w:rPr>
      </w:pPr>
    </w:p>
    <w:p w14:paraId="3E22000B" w14:textId="77777777" w:rsidR="008604F3" w:rsidRPr="00F1518B" w:rsidRDefault="008604F3" w:rsidP="000C5018">
      <w:pPr>
        <w:pStyle w:val="af4"/>
        <w:numPr>
          <w:ilvl w:val="0"/>
          <w:numId w:val="12"/>
        </w:numPr>
        <w:ind w:left="680" w:hanging="680"/>
        <w:rPr>
          <w:szCs w:val="24"/>
        </w:rPr>
      </w:pPr>
      <w:r w:rsidRPr="00F1518B">
        <w:rPr>
          <w:szCs w:val="24"/>
        </w:rPr>
        <w:t>ПОРЯДОК РАСЧЕТОВ</w:t>
      </w:r>
    </w:p>
    <w:p w14:paraId="39688C20" w14:textId="77777777" w:rsidR="008604F3" w:rsidRPr="00F1518B" w:rsidRDefault="008604F3" w:rsidP="000C5018">
      <w:pPr>
        <w:pStyle w:val="af2"/>
        <w:widowControl w:val="0"/>
        <w:numPr>
          <w:ilvl w:val="0"/>
          <w:numId w:val="11"/>
        </w:numPr>
        <w:spacing w:after="80"/>
        <w:ind w:left="680" w:hanging="680"/>
        <w:contextualSpacing w:val="0"/>
        <w:jc w:val="both"/>
        <w:rPr>
          <w:sz w:val="24"/>
          <w:szCs w:val="24"/>
          <w:lang w:val="ru-RU"/>
        </w:rPr>
      </w:pPr>
      <w:r w:rsidRPr="00F1518B">
        <w:rPr>
          <w:sz w:val="24"/>
          <w:szCs w:val="24"/>
          <w:lang w:val="ru-RU"/>
        </w:rPr>
        <w:t>Цена Договора складывается из общей стоимости согласованных Сторонами Спецификаций.</w:t>
      </w:r>
    </w:p>
    <w:p w14:paraId="7AD47134" w14:textId="47D7BB49" w:rsidR="008604F3" w:rsidRPr="00F1518B" w:rsidRDefault="005C7A64" w:rsidP="000C5018">
      <w:pPr>
        <w:pStyle w:val="af2"/>
        <w:widowControl w:val="0"/>
        <w:numPr>
          <w:ilvl w:val="0"/>
          <w:numId w:val="11"/>
        </w:numPr>
        <w:spacing w:after="80"/>
        <w:ind w:left="680" w:hanging="680"/>
        <w:contextualSpacing w:val="0"/>
        <w:jc w:val="both"/>
        <w:rPr>
          <w:sz w:val="24"/>
          <w:szCs w:val="24"/>
          <w:lang w:val="ru-RU"/>
        </w:rPr>
      </w:pPr>
      <w:r w:rsidRPr="00F1518B">
        <w:rPr>
          <w:sz w:val="24"/>
          <w:szCs w:val="24"/>
          <w:lang w:val="ru-RU"/>
        </w:rPr>
        <w:t>Полная предоплата в размере стоимости Спецификации в течение 3 рабочих дней</w:t>
      </w:r>
      <w:bookmarkStart w:id="11" w:name="_Hlk149137588"/>
      <w:r w:rsidR="00BD3988" w:rsidRPr="00F1518B">
        <w:rPr>
          <w:sz w:val="24"/>
          <w:szCs w:val="24"/>
          <w:lang w:val="ru-RU"/>
        </w:rPr>
        <w:t xml:space="preserve"> с момента её заключения</w:t>
      </w:r>
      <w:bookmarkEnd w:id="11"/>
      <w:r w:rsidRPr="00F1518B">
        <w:rPr>
          <w:sz w:val="24"/>
          <w:szCs w:val="24"/>
          <w:lang w:val="ru-RU"/>
        </w:rPr>
        <w:t>, если иной порядок оплаты не согласован Сторонами в Спецификации.</w:t>
      </w:r>
    </w:p>
    <w:p w14:paraId="1B5C4C1C" w14:textId="2C5D8C8F" w:rsidR="008604F3" w:rsidRPr="00F1518B" w:rsidRDefault="008604F3" w:rsidP="000C5018">
      <w:pPr>
        <w:pStyle w:val="af2"/>
        <w:widowControl w:val="0"/>
        <w:numPr>
          <w:ilvl w:val="0"/>
          <w:numId w:val="11"/>
        </w:numPr>
        <w:spacing w:after="80"/>
        <w:ind w:left="680" w:hanging="680"/>
        <w:contextualSpacing w:val="0"/>
        <w:jc w:val="both"/>
        <w:rPr>
          <w:sz w:val="24"/>
          <w:szCs w:val="24"/>
          <w:lang w:val="ru-RU"/>
        </w:rPr>
      </w:pPr>
      <w:r w:rsidRPr="00F1518B">
        <w:rPr>
          <w:sz w:val="24"/>
          <w:szCs w:val="24"/>
          <w:lang w:val="ru-RU"/>
        </w:rPr>
        <w:t xml:space="preserve">Оплата осуществляется в российских рублях путем перечисления денежных средств на расчетный счет </w:t>
      </w:r>
      <w:r w:rsidR="00181DED" w:rsidRPr="00F1518B">
        <w:rPr>
          <w:sz w:val="24"/>
          <w:szCs w:val="24"/>
          <w:lang w:val="ru-RU"/>
        </w:rPr>
        <w:t>Лицензиат</w:t>
      </w:r>
      <w:r w:rsidRPr="00F1518B">
        <w:rPr>
          <w:sz w:val="24"/>
          <w:szCs w:val="24"/>
          <w:lang w:val="ru-RU"/>
        </w:rPr>
        <w:t>а.</w:t>
      </w:r>
    </w:p>
    <w:p w14:paraId="4A38BCAB" w14:textId="0C44B084" w:rsidR="008604F3" w:rsidRPr="00F1518B" w:rsidRDefault="008604F3" w:rsidP="000C5018">
      <w:pPr>
        <w:pStyle w:val="af2"/>
        <w:widowControl w:val="0"/>
        <w:numPr>
          <w:ilvl w:val="0"/>
          <w:numId w:val="11"/>
        </w:numPr>
        <w:spacing w:after="80"/>
        <w:ind w:left="680" w:hanging="680"/>
        <w:contextualSpacing w:val="0"/>
        <w:jc w:val="both"/>
        <w:rPr>
          <w:sz w:val="24"/>
          <w:szCs w:val="24"/>
          <w:lang w:val="ru-RU"/>
        </w:rPr>
      </w:pPr>
      <w:r w:rsidRPr="00F1518B">
        <w:rPr>
          <w:sz w:val="24"/>
          <w:szCs w:val="24"/>
          <w:lang w:val="ru-RU"/>
        </w:rPr>
        <w:t xml:space="preserve">Обязательства </w:t>
      </w:r>
      <w:r w:rsidR="00181DED" w:rsidRPr="00F1518B">
        <w:rPr>
          <w:sz w:val="24"/>
          <w:szCs w:val="24"/>
          <w:lang w:val="ru-RU"/>
        </w:rPr>
        <w:t>Сублицензиата</w:t>
      </w:r>
      <w:r w:rsidRPr="00F1518B">
        <w:rPr>
          <w:sz w:val="24"/>
          <w:szCs w:val="24"/>
          <w:lang w:val="ru-RU"/>
        </w:rPr>
        <w:t xml:space="preserve"> по оплате считаются исполненными с момента зачисления денежных средств</w:t>
      </w:r>
      <w:r w:rsidR="00B92E2E" w:rsidRPr="00F1518B">
        <w:rPr>
          <w:sz w:val="24"/>
          <w:szCs w:val="24"/>
          <w:lang w:val="ru-RU"/>
        </w:rPr>
        <w:t>,</w:t>
      </w:r>
      <w:r w:rsidRPr="00F1518B">
        <w:rPr>
          <w:sz w:val="24"/>
          <w:szCs w:val="24"/>
          <w:lang w:val="ru-RU"/>
        </w:rPr>
        <w:t xml:space="preserve"> в </w:t>
      </w:r>
      <w:r w:rsidR="00B92E2E" w:rsidRPr="00F1518B">
        <w:rPr>
          <w:sz w:val="24"/>
          <w:szCs w:val="24"/>
          <w:lang w:val="ru-RU"/>
        </w:rPr>
        <w:t>объеме соответствующем</w:t>
      </w:r>
      <w:r w:rsidRPr="00F1518B">
        <w:rPr>
          <w:sz w:val="24"/>
          <w:szCs w:val="24"/>
          <w:lang w:val="ru-RU"/>
        </w:rPr>
        <w:t xml:space="preserve"> итоговой стоимости</w:t>
      </w:r>
      <w:r w:rsidR="00B92E2E" w:rsidRPr="00F1518B">
        <w:rPr>
          <w:sz w:val="24"/>
          <w:szCs w:val="24"/>
          <w:lang w:val="ru-RU"/>
        </w:rPr>
        <w:t xml:space="preserve"> </w:t>
      </w:r>
      <w:r w:rsidRPr="00F1518B">
        <w:rPr>
          <w:sz w:val="24"/>
          <w:szCs w:val="24"/>
          <w:lang w:val="ru-RU"/>
        </w:rPr>
        <w:t>Спецификации</w:t>
      </w:r>
      <w:r w:rsidR="00B92E2E" w:rsidRPr="00F1518B">
        <w:rPr>
          <w:sz w:val="24"/>
          <w:szCs w:val="24"/>
          <w:lang w:val="ru-RU"/>
        </w:rPr>
        <w:t>,</w:t>
      </w:r>
      <w:r w:rsidRPr="00F1518B">
        <w:rPr>
          <w:sz w:val="24"/>
          <w:szCs w:val="24"/>
          <w:lang w:val="ru-RU"/>
        </w:rPr>
        <w:t xml:space="preserve"> на расчетный счет </w:t>
      </w:r>
      <w:r w:rsidR="00181DED" w:rsidRPr="00F1518B">
        <w:rPr>
          <w:sz w:val="24"/>
          <w:szCs w:val="24"/>
          <w:lang w:val="ru-RU"/>
        </w:rPr>
        <w:t>Лицензиат</w:t>
      </w:r>
      <w:r w:rsidRPr="00F1518B">
        <w:rPr>
          <w:sz w:val="24"/>
          <w:szCs w:val="24"/>
          <w:lang w:val="ru-RU"/>
        </w:rPr>
        <w:t>а.</w:t>
      </w:r>
    </w:p>
    <w:p w14:paraId="7DAACDAD" w14:textId="6F74B35B" w:rsidR="008604F3" w:rsidRPr="00F1518B" w:rsidRDefault="008604F3" w:rsidP="000C5018">
      <w:pPr>
        <w:pStyle w:val="af2"/>
        <w:widowControl w:val="0"/>
        <w:numPr>
          <w:ilvl w:val="0"/>
          <w:numId w:val="11"/>
        </w:numPr>
        <w:spacing w:after="80"/>
        <w:ind w:left="680" w:hanging="680"/>
        <w:contextualSpacing w:val="0"/>
        <w:jc w:val="both"/>
        <w:rPr>
          <w:sz w:val="24"/>
          <w:szCs w:val="24"/>
          <w:lang w:val="ru-RU"/>
        </w:rPr>
      </w:pPr>
      <w:r w:rsidRPr="00F1518B">
        <w:rPr>
          <w:sz w:val="24"/>
          <w:szCs w:val="24"/>
          <w:lang w:val="ru-RU"/>
        </w:rPr>
        <w:t xml:space="preserve">В случае, если Сторонами была согласована «предоплата» и </w:t>
      </w:r>
      <w:r w:rsidR="00181DED" w:rsidRPr="00F1518B">
        <w:rPr>
          <w:sz w:val="24"/>
          <w:szCs w:val="24"/>
          <w:lang w:val="ru-RU"/>
        </w:rPr>
        <w:t>Сублицензиат</w:t>
      </w:r>
      <w:r w:rsidRPr="00F1518B">
        <w:rPr>
          <w:sz w:val="24"/>
          <w:szCs w:val="24"/>
          <w:lang w:val="ru-RU"/>
        </w:rPr>
        <w:t xml:space="preserve"> не перечислил оплату в согласованные сроки, </w:t>
      </w:r>
      <w:r w:rsidR="00181DED" w:rsidRPr="00F1518B">
        <w:rPr>
          <w:sz w:val="24"/>
          <w:szCs w:val="24"/>
          <w:lang w:val="ru-RU"/>
        </w:rPr>
        <w:t>Лицензиат</w:t>
      </w:r>
      <w:r w:rsidRPr="00F1518B">
        <w:rPr>
          <w:sz w:val="24"/>
          <w:szCs w:val="24"/>
          <w:lang w:val="ru-RU"/>
        </w:rPr>
        <w:t xml:space="preserve"> оставляет за собой право отказаться от исполнения своих обязательств по советующей Спецификации в одностороннем порядке.</w:t>
      </w:r>
    </w:p>
    <w:p w14:paraId="1CA152B9" w14:textId="1D4AFA48" w:rsidR="008604F3" w:rsidRPr="00F1518B" w:rsidRDefault="008604F3" w:rsidP="000C5018">
      <w:pPr>
        <w:pStyle w:val="af2"/>
        <w:widowControl w:val="0"/>
        <w:numPr>
          <w:ilvl w:val="0"/>
          <w:numId w:val="11"/>
        </w:numPr>
        <w:spacing w:after="80"/>
        <w:ind w:left="680" w:hanging="680"/>
        <w:contextualSpacing w:val="0"/>
        <w:jc w:val="both"/>
        <w:rPr>
          <w:sz w:val="24"/>
          <w:szCs w:val="24"/>
          <w:lang w:val="ru-RU"/>
        </w:rPr>
      </w:pPr>
      <w:r w:rsidRPr="00F1518B">
        <w:rPr>
          <w:sz w:val="24"/>
          <w:szCs w:val="24"/>
          <w:lang w:val="ru-RU"/>
        </w:rPr>
        <w:t xml:space="preserve">При необходимости </w:t>
      </w:r>
      <w:r w:rsidR="00181DED" w:rsidRPr="00F1518B">
        <w:rPr>
          <w:sz w:val="24"/>
          <w:szCs w:val="24"/>
          <w:lang w:val="ru-RU"/>
        </w:rPr>
        <w:t>Сублицензиат</w:t>
      </w:r>
      <w:r w:rsidRPr="00F1518B">
        <w:rPr>
          <w:sz w:val="24"/>
          <w:szCs w:val="24"/>
          <w:lang w:val="ru-RU"/>
        </w:rPr>
        <w:t xml:space="preserve"> вправе, </w:t>
      </w:r>
      <w:r w:rsidR="005B6576" w:rsidRPr="00F1518B">
        <w:rPr>
          <w:sz w:val="24"/>
          <w:szCs w:val="24"/>
          <w:lang w:val="ru-RU"/>
        </w:rPr>
        <w:t>дополнительно</w:t>
      </w:r>
      <w:r w:rsidRPr="00F1518B">
        <w:rPr>
          <w:sz w:val="24"/>
          <w:szCs w:val="24"/>
          <w:lang w:val="ru-RU"/>
        </w:rPr>
        <w:t xml:space="preserve"> к Спецификации, запросить у </w:t>
      </w:r>
      <w:r w:rsidR="00181DED" w:rsidRPr="00F1518B">
        <w:rPr>
          <w:sz w:val="24"/>
          <w:szCs w:val="24"/>
          <w:lang w:val="ru-RU"/>
        </w:rPr>
        <w:t>Лицензиат</w:t>
      </w:r>
      <w:r w:rsidRPr="00F1518B">
        <w:rPr>
          <w:sz w:val="24"/>
          <w:szCs w:val="24"/>
          <w:lang w:val="ru-RU"/>
        </w:rPr>
        <w:t>а счет.</w:t>
      </w:r>
    </w:p>
    <w:p w14:paraId="27175C21" w14:textId="01FCE064" w:rsidR="004E04F9" w:rsidRPr="00F1518B" w:rsidRDefault="004E04F9" w:rsidP="000C5018">
      <w:pPr>
        <w:spacing w:after="80"/>
        <w:ind w:left="680" w:hanging="680"/>
        <w:jc w:val="both"/>
        <w:rPr>
          <w:sz w:val="24"/>
          <w:szCs w:val="24"/>
          <w:lang w:val="ru-RU"/>
        </w:rPr>
      </w:pPr>
    </w:p>
    <w:p w14:paraId="5D38FCD8" w14:textId="2915847C" w:rsidR="004E04F9" w:rsidRPr="00F1518B" w:rsidRDefault="004E04F9" w:rsidP="000C5018">
      <w:pPr>
        <w:pStyle w:val="af4"/>
        <w:numPr>
          <w:ilvl w:val="0"/>
          <w:numId w:val="12"/>
        </w:numPr>
        <w:ind w:left="680" w:hanging="680"/>
        <w:rPr>
          <w:szCs w:val="24"/>
        </w:rPr>
      </w:pPr>
      <w:r w:rsidRPr="00F1518B">
        <w:rPr>
          <w:szCs w:val="24"/>
        </w:rPr>
        <w:t>ПОРЯДОК ИСПОЛНЕНИЯ ДОГОВОРА</w:t>
      </w:r>
    </w:p>
    <w:p w14:paraId="5F90D0C3" w14:textId="7A9843E4" w:rsidR="008604F3" w:rsidRPr="00F1518B" w:rsidRDefault="008604F3" w:rsidP="000C5018">
      <w:pPr>
        <w:pStyle w:val="af2"/>
        <w:widowControl w:val="0"/>
        <w:spacing w:after="80"/>
        <w:ind w:left="680" w:hanging="680"/>
        <w:contextualSpacing w:val="0"/>
        <w:jc w:val="both"/>
        <w:rPr>
          <w:b/>
          <w:sz w:val="24"/>
          <w:szCs w:val="24"/>
          <w:lang w:val="ru-RU"/>
        </w:rPr>
      </w:pPr>
      <w:r w:rsidRPr="00F1518B">
        <w:rPr>
          <w:b/>
          <w:sz w:val="24"/>
          <w:szCs w:val="24"/>
          <w:lang w:val="ru-RU"/>
        </w:rPr>
        <w:t>Согласование спецификации</w:t>
      </w:r>
    </w:p>
    <w:p w14:paraId="1C2DFF04" w14:textId="530FE477" w:rsidR="00221022" w:rsidRPr="00F1518B" w:rsidRDefault="00221022" w:rsidP="000C5018">
      <w:pPr>
        <w:pStyle w:val="af2"/>
        <w:widowControl w:val="0"/>
        <w:numPr>
          <w:ilvl w:val="1"/>
          <w:numId w:val="38"/>
        </w:numPr>
        <w:spacing w:after="80"/>
        <w:ind w:left="680" w:hanging="680"/>
        <w:contextualSpacing w:val="0"/>
        <w:jc w:val="both"/>
        <w:rPr>
          <w:sz w:val="24"/>
          <w:szCs w:val="24"/>
          <w:lang w:val="ru-RU"/>
        </w:rPr>
      </w:pPr>
      <w:r w:rsidRPr="00F1518B">
        <w:rPr>
          <w:sz w:val="24"/>
          <w:szCs w:val="24"/>
          <w:lang w:val="ru-RU"/>
        </w:rPr>
        <w:t xml:space="preserve">Содержание </w:t>
      </w:r>
      <w:r w:rsidR="004E48EB" w:rsidRPr="00F1518B">
        <w:rPr>
          <w:sz w:val="24"/>
          <w:szCs w:val="24"/>
          <w:lang w:val="ru-RU"/>
        </w:rPr>
        <w:t>С</w:t>
      </w:r>
      <w:r w:rsidRPr="00F1518B">
        <w:rPr>
          <w:sz w:val="24"/>
          <w:szCs w:val="24"/>
          <w:lang w:val="ru-RU"/>
        </w:rPr>
        <w:t xml:space="preserve">пецификации формируется на основании запроса </w:t>
      </w:r>
      <w:r w:rsidR="00181DED" w:rsidRPr="00F1518B">
        <w:rPr>
          <w:sz w:val="24"/>
          <w:szCs w:val="24"/>
          <w:lang w:val="ru-RU"/>
        </w:rPr>
        <w:t>Сублицензиата</w:t>
      </w:r>
      <w:r w:rsidRPr="00F1518B">
        <w:rPr>
          <w:sz w:val="24"/>
          <w:szCs w:val="24"/>
          <w:lang w:val="ru-RU"/>
        </w:rPr>
        <w:t xml:space="preserve">. </w:t>
      </w:r>
      <w:r w:rsidR="00181DED" w:rsidRPr="00F1518B">
        <w:rPr>
          <w:sz w:val="24"/>
          <w:szCs w:val="24"/>
          <w:lang w:val="ru-RU"/>
        </w:rPr>
        <w:t>Сублицензиат</w:t>
      </w:r>
      <w:r w:rsidRPr="00F1518B">
        <w:rPr>
          <w:sz w:val="24"/>
          <w:szCs w:val="24"/>
          <w:lang w:val="ru-RU"/>
        </w:rPr>
        <w:t xml:space="preserve"> направляет </w:t>
      </w:r>
      <w:r w:rsidR="00181DED" w:rsidRPr="00F1518B">
        <w:rPr>
          <w:sz w:val="24"/>
          <w:szCs w:val="24"/>
          <w:lang w:val="ru-RU"/>
        </w:rPr>
        <w:t>Лицензиат</w:t>
      </w:r>
      <w:r w:rsidRPr="00F1518B">
        <w:rPr>
          <w:sz w:val="24"/>
          <w:szCs w:val="24"/>
          <w:lang w:val="ru-RU"/>
        </w:rPr>
        <w:t>у запрос на формирование Спецификации по каналам электронных средств связи (</w:t>
      </w:r>
      <w:proofErr w:type="spellStart"/>
      <w:r w:rsidRPr="00F1518B">
        <w:rPr>
          <w:sz w:val="24"/>
          <w:szCs w:val="24"/>
          <w:lang w:val="ru-RU"/>
        </w:rPr>
        <w:t>e-mail</w:t>
      </w:r>
      <w:proofErr w:type="spellEnd"/>
      <w:r w:rsidRPr="00F1518B">
        <w:rPr>
          <w:sz w:val="24"/>
          <w:szCs w:val="24"/>
          <w:lang w:val="ru-RU"/>
        </w:rPr>
        <w:t xml:space="preserve">) и/или в телефонном режиме или иным доступным для Сторон способом обмена информацией между Сторонами и не противоречащим законодательству </w:t>
      </w:r>
      <w:r w:rsidRPr="00F1518B">
        <w:rPr>
          <w:color w:val="000000"/>
          <w:sz w:val="24"/>
          <w:szCs w:val="24"/>
          <w:lang w:val="ru-RU"/>
        </w:rPr>
        <w:t>Российской Федерации</w:t>
      </w:r>
      <w:r w:rsidRPr="00F1518B">
        <w:rPr>
          <w:sz w:val="24"/>
          <w:szCs w:val="24"/>
          <w:lang w:val="ru-RU"/>
        </w:rPr>
        <w:t>.</w:t>
      </w:r>
    </w:p>
    <w:p w14:paraId="2B9CF627" w14:textId="1521F701" w:rsidR="00221022" w:rsidRPr="00F1518B" w:rsidRDefault="00492702" w:rsidP="000C5018">
      <w:pPr>
        <w:pStyle w:val="af2"/>
        <w:widowControl w:val="0"/>
        <w:numPr>
          <w:ilvl w:val="1"/>
          <w:numId w:val="38"/>
        </w:numPr>
        <w:spacing w:after="80"/>
        <w:ind w:left="680" w:hanging="680"/>
        <w:contextualSpacing w:val="0"/>
        <w:jc w:val="both"/>
        <w:rPr>
          <w:sz w:val="24"/>
          <w:szCs w:val="24"/>
          <w:lang w:val="ru-RU"/>
        </w:rPr>
      </w:pPr>
      <w:r w:rsidRPr="00F1518B">
        <w:rPr>
          <w:sz w:val="24"/>
          <w:szCs w:val="24"/>
          <w:lang w:val="ru-RU"/>
        </w:rPr>
        <w:t xml:space="preserve">Средний срок ответа на запрос </w:t>
      </w:r>
      <w:r w:rsidR="00181DED" w:rsidRPr="00F1518B">
        <w:rPr>
          <w:sz w:val="24"/>
          <w:szCs w:val="24"/>
          <w:lang w:val="ru-RU"/>
        </w:rPr>
        <w:t>Сублицензиата</w:t>
      </w:r>
      <w:r w:rsidRPr="00F1518B">
        <w:rPr>
          <w:sz w:val="24"/>
          <w:szCs w:val="24"/>
          <w:lang w:val="ru-RU"/>
        </w:rPr>
        <w:t xml:space="preserve"> и направление </w:t>
      </w:r>
      <w:r w:rsidR="00181DED" w:rsidRPr="00F1518B">
        <w:rPr>
          <w:sz w:val="24"/>
          <w:szCs w:val="24"/>
          <w:lang w:val="ru-RU"/>
        </w:rPr>
        <w:t>Лицензиат</w:t>
      </w:r>
      <w:r w:rsidRPr="00F1518B">
        <w:rPr>
          <w:sz w:val="24"/>
          <w:szCs w:val="24"/>
          <w:lang w:val="ru-RU"/>
        </w:rPr>
        <w:t>ом на согласование Спецификации 3-5 рабочих дней. Фактический срок обработки запроса зависит от объема запроса и доступности запрашиваемых позиций.</w:t>
      </w:r>
    </w:p>
    <w:p w14:paraId="1B41E90E" w14:textId="0DD96143" w:rsidR="00637858" w:rsidRPr="00F1518B" w:rsidRDefault="00404CE5" w:rsidP="000C5018">
      <w:pPr>
        <w:pStyle w:val="af2"/>
        <w:widowControl w:val="0"/>
        <w:numPr>
          <w:ilvl w:val="1"/>
          <w:numId w:val="38"/>
        </w:numPr>
        <w:spacing w:after="80"/>
        <w:ind w:left="680" w:hanging="680"/>
        <w:contextualSpacing w:val="0"/>
        <w:jc w:val="both"/>
        <w:rPr>
          <w:sz w:val="24"/>
          <w:szCs w:val="24"/>
          <w:lang w:val="ru-RU"/>
        </w:rPr>
      </w:pPr>
      <w:r w:rsidRPr="00F1518B">
        <w:rPr>
          <w:sz w:val="24"/>
          <w:szCs w:val="24"/>
          <w:lang w:val="ru-RU"/>
        </w:rPr>
        <w:t xml:space="preserve">Срок согласования Спецификации </w:t>
      </w:r>
      <w:r w:rsidR="00181DED" w:rsidRPr="00F1518B">
        <w:rPr>
          <w:sz w:val="24"/>
          <w:szCs w:val="24"/>
          <w:lang w:val="ru-RU"/>
        </w:rPr>
        <w:t>Сублицензиатом</w:t>
      </w:r>
      <w:r w:rsidRPr="00F1518B">
        <w:rPr>
          <w:sz w:val="24"/>
          <w:szCs w:val="24"/>
          <w:lang w:val="ru-RU"/>
        </w:rPr>
        <w:t xml:space="preserve"> составляет 3 (три) рабочих дня с момента её получения, если иной срок не указан в направленной Спецификации. Согласование </w:t>
      </w:r>
      <w:r w:rsidR="00181DED" w:rsidRPr="00F1518B">
        <w:rPr>
          <w:sz w:val="24"/>
          <w:szCs w:val="24"/>
          <w:lang w:val="ru-RU"/>
        </w:rPr>
        <w:t>Сублицензиатом</w:t>
      </w:r>
      <w:r w:rsidRPr="00F1518B">
        <w:rPr>
          <w:sz w:val="24"/>
          <w:szCs w:val="24"/>
          <w:lang w:val="ru-RU"/>
        </w:rPr>
        <w:t xml:space="preserve"> Спецификации за пределами установленного срока дает право </w:t>
      </w:r>
      <w:r w:rsidR="00181DED" w:rsidRPr="00F1518B">
        <w:rPr>
          <w:sz w:val="24"/>
          <w:szCs w:val="24"/>
          <w:lang w:val="ru-RU"/>
        </w:rPr>
        <w:t>Лицензиат</w:t>
      </w:r>
      <w:r w:rsidRPr="00F1518B">
        <w:rPr>
          <w:sz w:val="24"/>
          <w:szCs w:val="24"/>
          <w:lang w:val="ru-RU"/>
        </w:rPr>
        <w:t>у отказаться от исполнения такой Спецификации полностью.</w:t>
      </w:r>
    </w:p>
    <w:p w14:paraId="6FD1DA0E" w14:textId="77777777" w:rsidR="008212C8" w:rsidRPr="00F1518B" w:rsidRDefault="00221022" w:rsidP="000C5018">
      <w:pPr>
        <w:pStyle w:val="af2"/>
        <w:widowControl w:val="0"/>
        <w:numPr>
          <w:ilvl w:val="1"/>
          <w:numId w:val="38"/>
        </w:numPr>
        <w:spacing w:after="80"/>
        <w:ind w:left="680" w:hanging="680"/>
        <w:contextualSpacing w:val="0"/>
        <w:jc w:val="both"/>
        <w:rPr>
          <w:sz w:val="24"/>
          <w:szCs w:val="24"/>
          <w:lang w:val="ru-RU"/>
        </w:rPr>
      </w:pPr>
      <w:r w:rsidRPr="00F1518B">
        <w:rPr>
          <w:sz w:val="24"/>
          <w:szCs w:val="24"/>
          <w:lang w:val="ru-RU"/>
        </w:rPr>
        <w:t>Спецификация признается согласованной в одном из следующих случаев:</w:t>
      </w:r>
    </w:p>
    <w:p w14:paraId="7C35DAE1" w14:textId="77777777" w:rsidR="008212C8" w:rsidRPr="00F1518B" w:rsidRDefault="00221022" w:rsidP="000C5018">
      <w:pPr>
        <w:pStyle w:val="af2"/>
        <w:widowControl w:val="0"/>
        <w:numPr>
          <w:ilvl w:val="2"/>
          <w:numId w:val="39"/>
        </w:numPr>
        <w:spacing w:after="80"/>
        <w:ind w:left="680" w:hanging="680"/>
        <w:contextualSpacing w:val="0"/>
        <w:jc w:val="both"/>
        <w:rPr>
          <w:sz w:val="24"/>
          <w:szCs w:val="24"/>
          <w:lang w:val="ru-RU"/>
        </w:rPr>
      </w:pPr>
      <w:r w:rsidRPr="00F1518B">
        <w:rPr>
          <w:sz w:val="24"/>
          <w:szCs w:val="24"/>
          <w:lang w:val="ru-RU"/>
        </w:rPr>
        <w:t>Спецификация подписана Сторонами с учетом положений раздела 9 Договора;</w:t>
      </w:r>
    </w:p>
    <w:p w14:paraId="65D05A41" w14:textId="3B37B279" w:rsidR="00221022" w:rsidRPr="00F1518B" w:rsidRDefault="00221022" w:rsidP="000C5018">
      <w:pPr>
        <w:pStyle w:val="af2"/>
        <w:widowControl w:val="0"/>
        <w:numPr>
          <w:ilvl w:val="2"/>
          <w:numId w:val="39"/>
        </w:numPr>
        <w:spacing w:after="80"/>
        <w:ind w:left="680" w:hanging="680"/>
        <w:contextualSpacing w:val="0"/>
        <w:jc w:val="both"/>
        <w:rPr>
          <w:sz w:val="24"/>
          <w:szCs w:val="24"/>
          <w:lang w:val="ru-RU"/>
        </w:rPr>
      </w:pPr>
      <w:r w:rsidRPr="00F1518B">
        <w:rPr>
          <w:sz w:val="24"/>
          <w:szCs w:val="24"/>
          <w:lang w:val="ru-RU"/>
        </w:rPr>
        <w:t xml:space="preserve">С момента </w:t>
      </w:r>
      <w:r w:rsidR="008658DC" w:rsidRPr="00F1518B">
        <w:rPr>
          <w:sz w:val="24"/>
          <w:szCs w:val="24"/>
          <w:lang w:val="ru-RU"/>
        </w:rPr>
        <w:t>поступления</w:t>
      </w:r>
      <w:r w:rsidRPr="00F1518B">
        <w:rPr>
          <w:sz w:val="24"/>
          <w:szCs w:val="24"/>
          <w:lang w:val="ru-RU"/>
        </w:rPr>
        <w:t xml:space="preserve"> денежных средств </w:t>
      </w:r>
      <w:r w:rsidR="00B65F43" w:rsidRPr="00F1518B">
        <w:rPr>
          <w:sz w:val="24"/>
          <w:szCs w:val="24"/>
          <w:lang w:val="ru-RU"/>
        </w:rPr>
        <w:t xml:space="preserve">в размере предоплаты и </w:t>
      </w:r>
      <w:r w:rsidRPr="00F1518B">
        <w:rPr>
          <w:sz w:val="24"/>
          <w:szCs w:val="24"/>
          <w:lang w:val="ru-RU"/>
        </w:rPr>
        <w:t>в срок</w:t>
      </w:r>
      <w:r w:rsidR="00A91D3F" w:rsidRPr="00F1518B">
        <w:rPr>
          <w:sz w:val="24"/>
          <w:szCs w:val="24"/>
          <w:lang w:val="ru-RU"/>
        </w:rPr>
        <w:t>,</w:t>
      </w:r>
      <w:r w:rsidRPr="00F1518B">
        <w:rPr>
          <w:sz w:val="24"/>
          <w:szCs w:val="24"/>
          <w:lang w:val="ru-RU"/>
        </w:rPr>
        <w:t xml:space="preserve"> </w:t>
      </w:r>
      <w:r w:rsidR="00D30FFA" w:rsidRPr="00F1518B">
        <w:rPr>
          <w:sz w:val="24"/>
          <w:szCs w:val="24"/>
          <w:lang w:val="ru-RU"/>
        </w:rPr>
        <w:t>установленный для</w:t>
      </w:r>
      <w:r w:rsidRPr="00F1518B">
        <w:rPr>
          <w:sz w:val="24"/>
          <w:szCs w:val="24"/>
          <w:lang w:val="ru-RU"/>
        </w:rPr>
        <w:t xml:space="preserve"> </w:t>
      </w:r>
      <w:r w:rsidR="00D30FFA" w:rsidRPr="00F1518B">
        <w:rPr>
          <w:sz w:val="24"/>
          <w:szCs w:val="24"/>
          <w:lang w:val="ru-RU"/>
        </w:rPr>
        <w:t>согласования</w:t>
      </w:r>
      <w:r w:rsidRPr="00F1518B">
        <w:rPr>
          <w:sz w:val="24"/>
          <w:szCs w:val="24"/>
          <w:lang w:val="ru-RU"/>
        </w:rPr>
        <w:t xml:space="preserve"> Спецификации</w:t>
      </w:r>
      <w:r w:rsidR="00B65F43" w:rsidRPr="00F1518B">
        <w:rPr>
          <w:sz w:val="24"/>
          <w:szCs w:val="24"/>
          <w:lang w:val="ru-RU"/>
        </w:rPr>
        <w:t>,</w:t>
      </w:r>
      <w:r w:rsidRPr="00F1518B">
        <w:rPr>
          <w:sz w:val="24"/>
          <w:szCs w:val="24"/>
          <w:lang w:val="ru-RU"/>
        </w:rPr>
        <w:t xml:space="preserve"> </w:t>
      </w:r>
      <w:r w:rsidR="008658DC" w:rsidRPr="00F1518B">
        <w:rPr>
          <w:sz w:val="24"/>
          <w:szCs w:val="24"/>
          <w:lang w:val="ru-RU"/>
        </w:rPr>
        <w:t>на</w:t>
      </w:r>
      <w:r w:rsidRPr="00F1518B">
        <w:rPr>
          <w:sz w:val="24"/>
          <w:szCs w:val="24"/>
          <w:lang w:val="ru-RU"/>
        </w:rPr>
        <w:t xml:space="preserve"> расчётн</w:t>
      </w:r>
      <w:r w:rsidR="008658DC" w:rsidRPr="00F1518B">
        <w:rPr>
          <w:sz w:val="24"/>
          <w:szCs w:val="24"/>
          <w:lang w:val="ru-RU"/>
        </w:rPr>
        <w:t>ый</w:t>
      </w:r>
      <w:r w:rsidRPr="00F1518B">
        <w:rPr>
          <w:sz w:val="24"/>
          <w:szCs w:val="24"/>
          <w:lang w:val="ru-RU"/>
        </w:rPr>
        <w:t xml:space="preserve"> счёт </w:t>
      </w:r>
      <w:r w:rsidR="00181DED" w:rsidRPr="00F1518B">
        <w:rPr>
          <w:sz w:val="24"/>
          <w:szCs w:val="24"/>
          <w:lang w:val="ru-RU"/>
        </w:rPr>
        <w:t>Лицензиат</w:t>
      </w:r>
      <w:r w:rsidR="00895DB2" w:rsidRPr="00F1518B">
        <w:rPr>
          <w:sz w:val="24"/>
          <w:szCs w:val="24"/>
          <w:lang w:val="ru-RU"/>
        </w:rPr>
        <w:t>а</w:t>
      </w:r>
      <w:r w:rsidR="004D0F57" w:rsidRPr="00F1518B">
        <w:rPr>
          <w:sz w:val="24"/>
          <w:szCs w:val="24"/>
          <w:lang w:val="ru-RU"/>
        </w:rPr>
        <w:t>,</w:t>
      </w:r>
      <w:r w:rsidRPr="00F1518B">
        <w:rPr>
          <w:sz w:val="24"/>
          <w:szCs w:val="24"/>
          <w:lang w:val="ru-RU"/>
        </w:rPr>
        <w:t xml:space="preserve"> указанны</w:t>
      </w:r>
      <w:r w:rsidR="008658DC" w:rsidRPr="00F1518B">
        <w:rPr>
          <w:sz w:val="24"/>
          <w:szCs w:val="24"/>
          <w:lang w:val="ru-RU"/>
        </w:rPr>
        <w:t>й</w:t>
      </w:r>
      <w:r w:rsidRPr="00F1518B">
        <w:rPr>
          <w:sz w:val="24"/>
          <w:szCs w:val="24"/>
          <w:lang w:val="ru-RU"/>
        </w:rPr>
        <w:t xml:space="preserve"> в разделе 10 настоящего </w:t>
      </w:r>
      <w:r w:rsidR="008658DC" w:rsidRPr="00F1518B">
        <w:rPr>
          <w:sz w:val="24"/>
          <w:szCs w:val="24"/>
          <w:lang w:val="ru-RU"/>
        </w:rPr>
        <w:t>Д</w:t>
      </w:r>
      <w:r w:rsidRPr="00F1518B">
        <w:rPr>
          <w:sz w:val="24"/>
          <w:szCs w:val="24"/>
          <w:lang w:val="ru-RU"/>
        </w:rPr>
        <w:t>оговора. В случае, если в согласуемой Спецификации предусмотрена «</w:t>
      </w:r>
      <w:proofErr w:type="spellStart"/>
      <w:r w:rsidRPr="00F1518B">
        <w:rPr>
          <w:sz w:val="24"/>
          <w:szCs w:val="24"/>
          <w:lang w:val="ru-RU"/>
        </w:rPr>
        <w:t>постоплата</w:t>
      </w:r>
      <w:proofErr w:type="spellEnd"/>
      <w:r w:rsidRPr="00F1518B">
        <w:rPr>
          <w:sz w:val="24"/>
          <w:szCs w:val="24"/>
          <w:lang w:val="ru-RU"/>
        </w:rPr>
        <w:t>», положения настоящего подпункта не применимы.</w:t>
      </w:r>
    </w:p>
    <w:p w14:paraId="22F7D753" w14:textId="5FAC4327" w:rsidR="003C3416" w:rsidRPr="00F1518B" w:rsidRDefault="00BB4C4C" w:rsidP="000C5018">
      <w:pPr>
        <w:widowControl w:val="0"/>
        <w:spacing w:after="80"/>
        <w:ind w:left="680" w:hanging="680"/>
        <w:jc w:val="both"/>
        <w:rPr>
          <w:b/>
          <w:sz w:val="24"/>
          <w:szCs w:val="24"/>
          <w:lang w:val="ru-RU"/>
        </w:rPr>
      </w:pPr>
      <w:r w:rsidRPr="00F1518B">
        <w:rPr>
          <w:b/>
          <w:sz w:val="24"/>
          <w:szCs w:val="24"/>
          <w:lang w:val="ru-RU"/>
        </w:rPr>
        <w:t>П</w:t>
      </w:r>
      <w:r w:rsidR="003C3416" w:rsidRPr="00F1518B">
        <w:rPr>
          <w:b/>
          <w:sz w:val="24"/>
          <w:szCs w:val="24"/>
          <w:lang w:val="ru-RU"/>
        </w:rPr>
        <w:t>редоставлени</w:t>
      </w:r>
      <w:r w:rsidRPr="00F1518B">
        <w:rPr>
          <w:b/>
          <w:sz w:val="24"/>
          <w:szCs w:val="24"/>
          <w:lang w:val="ru-RU"/>
        </w:rPr>
        <w:t>е</w:t>
      </w:r>
      <w:r w:rsidR="003C3416" w:rsidRPr="00F1518B">
        <w:rPr>
          <w:b/>
          <w:sz w:val="24"/>
          <w:szCs w:val="24"/>
          <w:lang w:val="ru-RU"/>
        </w:rPr>
        <w:t xml:space="preserve"> Права использования ПО</w:t>
      </w:r>
    </w:p>
    <w:p w14:paraId="6ADA38DB" w14:textId="547592E0" w:rsidR="009C1E30" w:rsidRPr="00F1518B" w:rsidRDefault="00E41710" w:rsidP="000C5018">
      <w:pPr>
        <w:pStyle w:val="af2"/>
        <w:widowControl w:val="0"/>
        <w:numPr>
          <w:ilvl w:val="1"/>
          <w:numId w:val="46"/>
        </w:numPr>
        <w:spacing w:after="80"/>
        <w:ind w:left="680" w:hanging="680"/>
        <w:contextualSpacing w:val="0"/>
        <w:jc w:val="both"/>
        <w:rPr>
          <w:sz w:val="24"/>
          <w:szCs w:val="24"/>
          <w:lang w:val="ru-RU"/>
        </w:rPr>
      </w:pPr>
      <w:r w:rsidRPr="00F1518B">
        <w:rPr>
          <w:sz w:val="24"/>
          <w:szCs w:val="24"/>
          <w:lang w:val="ru-RU"/>
        </w:rPr>
        <w:t xml:space="preserve">Предоставление </w:t>
      </w:r>
      <w:r w:rsidR="0036665C" w:rsidRPr="00F1518B">
        <w:rPr>
          <w:sz w:val="24"/>
          <w:szCs w:val="24"/>
          <w:lang w:val="ru-RU"/>
        </w:rPr>
        <w:t>П</w:t>
      </w:r>
      <w:r w:rsidRPr="00F1518B">
        <w:rPr>
          <w:sz w:val="24"/>
          <w:szCs w:val="24"/>
          <w:lang w:val="ru-RU"/>
        </w:rPr>
        <w:t xml:space="preserve">рава использования ПО осуществляется </w:t>
      </w:r>
      <w:proofErr w:type="spellStart"/>
      <w:r w:rsidRPr="00F1518B">
        <w:rPr>
          <w:sz w:val="24"/>
          <w:szCs w:val="24"/>
          <w:lang w:val="ru-RU"/>
        </w:rPr>
        <w:t>электронно</w:t>
      </w:r>
      <w:proofErr w:type="spellEnd"/>
      <w:r w:rsidRPr="00F1518B">
        <w:rPr>
          <w:sz w:val="24"/>
          <w:szCs w:val="24"/>
          <w:lang w:val="ru-RU"/>
        </w:rPr>
        <w:t xml:space="preserve"> и может выражаться </w:t>
      </w:r>
      <w:r w:rsidR="0036665C" w:rsidRPr="00F1518B">
        <w:rPr>
          <w:sz w:val="24"/>
          <w:szCs w:val="24"/>
          <w:lang w:val="ru-RU"/>
        </w:rPr>
        <w:t>в виде электронного уведомления,</w:t>
      </w:r>
      <w:r w:rsidRPr="00F1518B">
        <w:rPr>
          <w:sz w:val="24"/>
          <w:szCs w:val="24"/>
          <w:lang w:val="ru-RU"/>
        </w:rPr>
        <w:t xml:space="preserve"> содержащего информацию необходимую для активации лицензии</w:t>
      </w:r>
      <w:r w:rsidR="0036665C" w:rsidRPr="00F1518B">
        <w:rPr>
          <w:sz w:val="24"/>
          <w:szCs w:val="24"/>
          <w:lang w:val="ru-RU"/>
        </w:rPr>
        <w:t xml:space="preserve">, направляемого на почту </w:t>
      </w:r>
      <w:r w:rsidR="00181DED" w:rsidRPr="00F1518B">
        <w:rPr>
          <w:sz w:val="24"/>
          <w:szCs w:val="24"/>
          <w:lang w:val="ru-RU"/>
        </w:rPr>
        <w:t>Сублицензиата</w:t>
      </w:r>
      <w:r w:rsidR="0036665C" w:rsidRPr="00F1518B">
        <w:rPr>
          <w:sz w:val="24"/>
          <w:szCs w:val="24"/>
          <w:lang w:val="ru-RU"/>
        </w:rPr>
        <w:t>,</w:t>
      </w:r>
      <w:r w:rsidRPr="00F1518B">
        <w:rPr>
          <w:sz w:val="24"/>
          <w:szCs w:val="24"/>
          <w:lang w:val="ru-RU"/>
        </w:rPr>
        <w:t xml:space="preserve"> или в обновлении сведений в личном кабинете пользователя. Также, предоставление Прав</w:t>
      </w:r>
      <w:r w:rsidR="0036665C" w:rsidRPr="00F1518B">
        <w:rPr>
          <w:sz w:val="24"/>
          <w:szCs w:val="24"/>
          <w:lang w:val="ru-RU"/>
        </w:rPr>
        <w:t>а</w:t>
      </w:r>
      <w:r w:rsidRPr="00F1518B">
        <w:rPr>
          <w:sz w:val="24"/>
          <w:szCs w:val="24"/>
          <w:lang w:val="ru-RU"/>
        </w:rPr>
        <w:t xml:space="preserve"> использования ПО может заключаться в физической поставке </w:t>
      </w:r>
      <w:r w:rsidR="0036665C" w:rsidRPr="00F1518B">
        <w:rPr>
          <w:sz w:val="24"/>
          <w:szCs w:val="24"/>
          <w:lang w:val="ru-RU"/>
        </w:rPr>
        <w:t>документа,</w:t>
      </w:r>
      <w:r w:rsidRPr="00F1518B">
        <w:rPr>
          <w:sz w:val="24"/>
          <w:szCs w:val="24"/>
          <w:lang w:val="ru-RU"/>
        </w:rPr>
        <w:t xml:space="preserve"> в котором отражены сведения о предоставляемом Праве использования ПО (лицензии).</w:t>
      </w:r>
    </w:p>
    <w:p w14:paraId="2854CA1C" w14:textId="042E1C18" w:rsidR="00CA2D53" w:rsidRPr="00F1518B" w:rsidRDefault="00CA2D53" w:rsidP="000C5018">
      <w:pPr>
        <w:pStyle w:val="af2"/>
        <w:widowControl w:val="0"/>
        <w:numPr>
          <w:ilvl w:val="1"/>
          <w:numId w:val="46"/>
        </w:numPr>
        <w:spacing w:after="80"/>
        <w:ind w:left="680" w:hanging="680"/>
        <w:contextualSpacing w:val="0"/>
        <w:jc w:val="both"/>
        <w:rPr>
          <w:sz w:val="24"/>
          <w:szCs w:val="24"/>
          <w:lang w:val="ru-RU"/>
        </w:rPr>
      </w:pPr>
      <w:r w:rsidRPr="00F1518B">
        <w:rPr>
          <w:sz w:val="24"/>
          <w:szCs w:val="24"/>
          <w:lang w:val="ru-RU"/>
        </w:rPr>
        <w:t>Право использования ПО предусматривает использование ПО следующим способом: воспроизведение ПО</w:t>
      </w:r>
      <w:r w:rsidR="00FB2A6C" w:rsidRPr="00F1518B">
        <w:rPr>
          <w:sz w:val="24"/>
          <w:szCs w:val="24"/>
          <w:lang w:val="ru-RU"/>
        </w:rPr>
        <w:t xml:space="preserve"> с целью</w:t>
      </w:r>
      <w:r w:rsidRPr="00F1518B">
        <w:rPr>
          <w:sz w:val="24"/>
          <w:szCs w:val="24"/>
          <w:lang w:val="ru-RU"/>
        </w:rPr>
        <w:t xml:space="preserve"> инсталляции, копирования и</w:t>
      </w:r>
      <w:r w:rsidR="00FB2A6C" w:rsidRPr="00F1518B">
        <w:rPr>
          <w:sz w:val="24"/>
          <w:szCs w:val="24"/>
          <w:lang w:val="ru-RU"/>
        </w:rPr>
        <w:t>/или</w:t>
      </w:r>
      <w:r w:rsidRPr="00F1518B">
        <w:rPr>
          <w:sz w:val="24"/>
          <w:szCs w:val="24"/>
          <w:lang w:val="ru-RU"/>
        </w:rPr>
        <w:t xml:space="preserve"> запуска </w:t>
      </w:r>
      <w:r w:rsidR="00FB2A6C" w:rsidRPr="00F1518B">
        <w:rPr>
          <w:sz w:val="24"/>
          <w:szCs w:val="24"/>
          <w:lang w:val="ru-RU"/>
        </w:rPr>
        <w:t>ПО, если иные способы не оговорены</w:t>
      </w:r>
      <w:r w:rsidRPr="00F1518B">
        <w:rPr>
          <w:sz w:val="24"/>
          <w:szCs w:val="24"/>
          <w:lang w:val="ru-RU"/>
        </w:rPr>
        <w:t xml:space="preserve"> в лицензионн</w:t>
      </w:r>
      <w:r w:rsidR="00FB2A6C" w:rsidRPr="00F1518B">
        <w:rPr>
          <w:sz w:val="24"/>
          <w:szCs w:val="24"/>
          <w:lang w:val="ru-RU"/>
        </w:rPr>
        <w:t>о</w:t>
      </w:r>
      <w:r w:rsidRPr="00F1518B">
        <w:rPr>
          <w:sz w:val="24"/>
          <w:szCs w:val="24"/>
          <w:lang w:val="ru-RU"/>
        </w:rPr>
        <w:t>м соглашени</w:t>
      </w:r>
      <w:r w:rsidR="00FB2A6C" w:rsidRPr="00F1518B">
        <w:rPr>
          <w:sz w:val="24"/>
          <w:szCs w:val="24"/>
          <w:lang w:val="ru-RU"/>
        </w:rPr>
        <w:t xml:space="preserve">и </w:t>
      </w:r>
      <w:r w:rsidRPr="00F1518B">
        <w:rPr>
          <w:sz w:val="24"/>
          <w:szCs w:val="24"/>
          <w:lang w:val="ru-RU"/>
        </w:rPr>
        <w:t>пра</w:t>
      </w:r>
      <w:r w:rsidR="00FB2A6C" w:rsidRPr="00F1518B">
        <w:rPr>
          <w:sz w:val="24"/>
          <w:szCs w:val="24"/>
          <w:lang w:val="ru-RU"/>
        </w:rPr>
        <w:t>в</w:t>
      </w:r>
      <w:r w:rsidRPr="00F1518B">
        <w:rPr>
          <w:sz w:val="24"/>
          <w:szCs w:val="24"/>
          <w:lang w:val="ru-RU"/>
        </w:rPr>
        <w:t xml:space="preserve">ообладателя для конечного </w:t>
      </w:r>
      <w:r w:rsidRPr="00F1518B">
        <w:rPr>
          <w:sz w:val="24"/>
          <w:szCs w:val="24"/>
          <w:lang w:val="ru-RU"/>
        </w:rPr>
        <w:lastRenderedPageBreak/>
        <w:t>пользователя.</w:t>
      </w:r>
    </w:p>
    <w:p w14:paraId="003D13C7" w14:textId="073710D9" w:rsidR="00E41710" w:rsidRPr="00F1518B" w:rsidRDefault="00E41710" w:rsidP="000C5018">
      <w:pPr>
        <w:pStyle w:val="af2"/>
        <w:widowControl w:val="0"/>
        <w:numPr>
          <w:ilvl w:val="1"/>
          <w:numId w:val="46"/>
        </w:numPr>
        <w:spacing w:after="80"/>
        <w:ind w:left="680" w:hanging="680"/>
        <w:contextualSpacing w:val="0"/>
        <w:jc w:val="both"/>
        <w:rPr>
          <w:sz w:val="24"/>
          <w:szCs w:val="24"/>
          <w:lang w:val="ru-RU"/>
        </w:rPr>
      </w:pPr>
      <w:r w:rsidRPr="00F1518B">
        <w:rPr>
          <w:sz w:val="24"/>
          <w:szCs w:val="24"/>
          <w:lang w:val="ru-RU"/>
        </w:rPr>
        <w:t xml:space="preserve">Реализация Права использования ПО налогом на добавленную стоимость не облагается на основании </w:t>
      </w:r>
      <w:bookmarkStart w:id="12" w:name="_Hlk124338084"/>
      <w:proofErr w:type="spellStart"/>
      <w:r w:rsidRPr="00F1518B">
        <w:rPr>
          <w:sz w:val="24"/>
          <w:szCs w:val="24"/>
          <w:lang w:val="ru-RU"/>
        </w:rPr>
        <w:t>пп</w:t>
      </w:r>
      <w:proofErr w:type="spellEnd"/>
      <w:r w:rsidRPr="00F1518B">
        <w:rPr>
          <w:sz w:val="24"/>
          <w:szCs w:val="24"/>
          <w:lang w:val="ru-RU"/>
        </w:rPr>
        <w:t xml:space="preserve">. 26. п. 2 ст. 149 НК РФ </w:t>
      </w:r>
      <w:bookmarkEnd w:id="12"/>
      <w:r w:rsidRPr="00F1518B">
        <w:rPr>
          <w:sz w:val="24"/>
          <w:szCs w:val="24"/>
          <w:lang w:val="ru-RU"/>
        </w:rPr>
        <w:t>при условии включения ПО в единый реестр российских программ для электронных вычислительных машин и баз данных. При отсутствии сведений о включении ПО в единый реестр российских программ для электронных вычислительных машин и баз данных, вознаграждение облагается НДС в установленном законодательством Р</w:t>
      </w:r>
      <w:r w:rsidR="00F1100C" w:rsidRPr="00F1518B">
        <w:rPr>
          <w:sz w:val="24"/>
          <w:szCs w:val="24"/>
          <w:lang w:val="ru-RU"/>
        </w:rPr>
        <w:t>оссийской Федерации</w:t>
      </w:r>
      <w:r w:rsidRPr="00F1518B">
        <w:rPr>
          <w:sz w:val="24"/>
          <w:szCs w:val="24"/>
          <w:lang w:val="ru-RU"/>
        </w:rPr>
        <w:t xml:space="preserve"> размере.</w:t>
      </w:r>
    </w:p>
    <w:p w14:paraId="668DF8A5" w14:textId="782B4164" w:rsidR="00916D14" w:rsidRPr="00F1518B" w:rsidRDefault="00916D14" w:rsidP="000C5018">
      <w:pPr>
        <w:pStyle w:val="af2"/>
        <w:widowControl w:val="0"/>
        <w:numPr>
          <w:ilvl w:val="1"/>
          <w:numId w:val="46"/>
        </w:numPr>
        <w:spacing w:after="80"/>
        <w:ind w:left="680" w:hanging="680"/>
        <w:contextualSpacing w:val="0"/>
        <w:jc w:val="both"/>
        <w:rPr>
          <w:sz w:val="24"/>
          <w:szCs w:val="24"/>
          <w:lang w:val="ru-RU"/>
        </w:rPr>
      </w:pPr>
      <w:r w:rsidRPr="00F1518B">
        <w:rPr>
          <w:sz w:val="24"/>
          <w:szCs w:val="24"/>
          <w:lang w:val="ru-RU"/>
        </w:rPr>
        <w:t>Прав</w:t>
      </w:r>
      <w:r w:rsidR="001812D2" w:rsidRPr="00F1518B">
        <w:rPr>
          <w:sz w:val="24"/>
          <w:szCs w:val="24"/>
          <w:lang w:val="ru-RU"/>
        </w:rPr>
        <w:t>о</w:t>
      </w:r>
      <w:r w:rsidRPr="00F1518B">
        <w:rPr>
          <w:sz w:val="24"/>
          <w:szCs w:val="24"/>
          <w:lang w:val="ru-RU"/>
        </w:rPr>
        <w:t xml:space="preserve"> использовани</w:t>
      </w:r>
      <w:r w:rsidR="001812D2" w:rsidRPr="00F1518B">
        <w:rPr>
          <w:sz w:val="24"/>
          <w:szCs w:val="24"/>
          <w:lang w:val="ru-RU"/>
        </w:rPr>
        <w:t>я</w:t>
      </w:r>
      <w:r w:rsidRPr="00F1518B">
        <w:rPr>
          <w:sz w:val="24"/>
          <w:szCs w:val="24"/>
          <w:lang w:val="ru-RU"/>
        </w:rPr>
        <w:t xml:space="preserve"> </w:t>
      </w:r>
      <w:r w:rsidR="001812D2" w:rsidRPr="00F1518B">
        <w:rPr>
          <w:sz w:val="24"/>
          <w:szCs w:val="24"/>
          <w:lang w:val="ru-RU"/>
        </w:rPr>
        <w:t>ПО</w:t>
      </w:r>
      <w:r w:rsidRPr="00F1518B">
        <w:rPr>
          <w:sz w:val="24"/>
          <w:szCs w:val="24"/>
          <w:lang w:val="ru-RU"/>
        </w:rPr>
        <w:t xml:space="preserve"> </w:t>
      </w:r>
      <w:r w:rsidR="001812D2" w:rsidRPr="00F1518B">
        <w:rPr>
          <w:sz w:val="24"/>
          <w:szCs w:val="24"/>
          <w:lang w:val="ru-RU"/>
        </w:rPr>
        <w:t>предоставляются</w:t>
      </w:r>
      <w:r w:rsidRPr="00F1518B">
        <w:rPr>
          <w:sz w:val="24"/>
          <w:szCs w:val="24"/>
          <w:lang w:val="ru-RU"/>
        </w:rPr>
        <w:t xml:space="preserve"> исключительно </w:t>
      </w:r>
      <w:r w:rsidR="00181DED" w:rsidRPr="00F1518B">
        <w:rPr>
          <w:sz w:val="24"/>
          <w:szCs w:val="24"/>
          <w:lang w:val="ru-RU"/>
        </w:rPr>
        <w:t>Сублицензиату</w:t>
      </w:r>
      <w:r w:rsidRPr="00F1518B">
        <w:rPr>
          <w:sz w:val="24"/>
          <w:szCs w:val="24"/>
          <w:lang w:val="ru-RU"/>
        </w:rPr>
        <w:t xml:space="preserve"> без права передачи</w:t>
      </w:r>
      <w:r w:rsidR="001812D2" w:rsidRPr="00F1518B">
        <w:rPr>
          <w:sz w:val="24"/>
          <w:szCs w:val="24"/>
          <w:lang w:val="ru-RU"/>
        </w:rPr>
        <w:t xml:space="preserve"> </w:t>
      </w:r>
      <w:r w:rsidR="00181DED" w:rsidRPr="00F1518B">
        <w:rPr>
          <w:sz w:val="24"/>
          <w:szCs w:val="24"/>
          <w:lang w:val="ru-RU"/>
        </w:rPr>
        <w:t>Сублицензиатом</w:t>
      </w:r>
      <w:r w:rsidRPr="00F1518B">
        <w:rPr>
          <w:sz w:val="24"/>
          <w:szCs w:val="24"/>
          <w:lang w:val="ru-RU"/>
        </w:rPr>
        <w:t xml:space="preserve"> третьим лицам</w:t>
      </w:r>
      <w:r w:rsidR="001812D2" w:rsidRPr="00F1518B">
        <w:rPr>
          <w:sz w:val="24"/>
          <w:szCs w:val="24"/>
          <w:lang w:val="ru-RU"/>
        </w:rPr>
        <w:t>.</w:t>
      </w:r>
      <w:r w:rsidRPr="00F1518B">
        <w:rPr>
          <w:sz w:val="24"/>
          <w:szCs w:val="24"/>
          <w:lang w:val="ru-RU"/>
        </w:rPr>
        <w:t xml:space="preserve"> </w:t>
      </w:r>
      <w:r w:rsidR="001812D2" w:rsidRPr="00F1518B">
        <w:rPr>
          <w:sz w:val="24"/>
          <w:szCs w:val="24"/>
          <w:lang w:val="ru-RU"/>
        </w:rPr>
        <w:t>В иных случаях, необходимо</w:t>
      </w:r>
      <w:r w:rsidRPr="00F1518B">
        <w:rPr>
          <w:sz w:val="24"/>
          <w:szCs w:val="24"/>
          <w:lang w:val="ru-RU"/>
        </w:rPr>
        <w:t xml:space="preserve"> письменно</w:t>
      </w:r>
      <w:r w:rsidR="001812D2" w:rsidRPr="00F1518B">
        <w:rPr>
          <w:sz w:val="24"/>
          <w:szCs w:val="24"/>
          <w:lang w:val="ru-RU"/>
        </w:rPr>
        <w:t>е</w:t>
      </w:r>
      <w:r w:rsidRPr="00F1518B">
        <w:rPr>
          <w:sz w:val="24"/>
          <w:szCs w:val="24"/>
          <w:lang w:val="ru-RU"/>
        </w:rPr>
        <w:t xml:space="preserve"> разрешени</w:t>
      </w:r>
      <w:r w:rsidR="001812D2" w:rsidRPr="00F1518B">
        <w:rPr>
          <w:sz w:val="24"/>
          <w:szCs w:val="24"/>
          <w:lang w:val="ru-RU"/>
        </w:rPr>
        <w:t>е</w:t>
      </w:r>
      <w:r w:rsidRPr="00F1518B">
        <w:rPr>
          <w:sz w:val="24"/>
          <w:szCs w:val="24"/>
          <w:lang w:val="ru-RU"/>
        </w:rPr>
        <w:t xml:space="preserve"> </w:t>
      </w:r>
      <w:r w:rsidR="001812D2" w:rsidRPr="00F1518B">
        <w:rPr>
          <w:sz w:val="24"/>
          <w:szCs w:val="24"/>
          <w:lang w:val="ru-RU"/>
        </w:rPr>
        <w:t>правообладателя.</w:t>
      </w:r>
    </w:p>
    <w:p w14:paraId="49B555C3" w14:textId="651F5749" w:rsidR="000D5114" w:rsidRPr="00F1518B" w:rsidRDefault="000D5114" w:rsidP="000C5018">
      <w:pPr>
        <w:pStyle w:val="af2"/>
        <w:widowControl w:val="0"/>
        <w:numPr>
          <w:ilvl w:val="1"/>
          <w:numId w:val="46"/>
        </w:numPr>
        <w:spacing w:after="80"/>
        <w:ind w:left="680" w:hanging="680"/>
        <w:contextualSpacing w:val="0"/>
        <w:jc w:val="both"/>
        <w:rPr>
          <w:sz w:val="24"/>
          <w:szCs w:val="24"/>
          <w:lang w:val="ru-RU"/>
        </w:rPr>
      </w:pPr>
      <w:r w:rsidRPr="00F1518B">
        <w:rPr>
          <w:sz w:val="24"/>
          <w:szCs w:val="24"/>
          <w:lang w:val="ru-RU"/>
        </w:rPr>
        <w:t xml:space="preserve">Если правообладателем предусмотрено обязательное заполнение и/или подписание </w:t>
      </w:r>
      <w:r w:rsidR="00181DED" w:rsidRPr="00F1518B">
        <w:rPr>
          <w:sz w:val="24"/>
          <w:szCs w:val="24"/>
          <w:lang w:val="ru-RU"/>
        </w:rPr>
        <w:t>Сублицензиатом</w:t>
      </w:r>
      <w:r w:rsidRPr="00F1518B">
        <w:rPr>
          <w:sz w:val="24"/>
          <w:szCs w:val="24"/>
          <w:lang w:val="ru-RU"/>
        </w:rPr>
        <w:t xml:space="preserve"> (конечным пользователем) регистрационной документации, </w:t>
      </w:r>
      <w:r w:rsidR="00181DED" w:rsidRPr="00F1518B">
        <w:rPr>
          <w:sz w:val="24"/>
          <w:szCs w:val="24"/>
          <w:lang w:val="ru-RU"/>
        </w:rPr>
        <w:t>Сублицензиат</w:t>
      </w:r>
      <w:r w:rsidRPr="00F1518B">
        <w:rPr>
          <w:sz w:val="24"/>
          <w:szCs w:val="24"/>
          <w:lang w:val="ru-RU"/>
        </w:rPr>
        <w:t xml:space="preserve"> обязуется предоставить </w:t>
      </w:r>
      <w:r w:rsidR="00181DED" w:rsidRPr="00F1518B">
        <w:rPr>
          <w:sz w:val="24"/>
          <w:szCs w:val="24"/>
          <w:lang w:val="ru-RU"/>
        </w:rPr>
        <w:t>Лицензиат</w:t>
      </w:r>
      <w:r w:rsidRPr="00F1518B">
        <w:rPr>
          <w:sz w:val="24"/>
          <w:szCs w:val="24"/>
          <w:lang w:val="ru-RU"/>
        </w:rPr>
        <w:t xml:space="preserve">у надлежаще и достоверно заполненную и/или подписанную регистрационную документацию в течение 3 (трёх) рабочих дней с момента получения соответствующего запроса </w:t>
      </w:r>
      <w:r w:rsidR="00181DED" w:rsidRPr="00F1518B">
        <w:rPr>
          <w:sz w:val="24"/>
          <w:szCs w:val="24"/>
          <w:lang w:val="ru-RU"/>
        </w:rPr>
        <w:t>Лицензиат</w:t>
      </w:r>
      <w:r w:rsidRPr="00F1518B">
        <w:rPr>
          <w:sz w:val="24"/>
          <w:szCs w:val="24"/>
          <w:lang w:val="ru-RU"/>
        </w:rPr>
        <w:t>а, если иной срок не согласован Сторонами дополнительно.</w:t>
      </w:r>
    </w:p>
    <w:p w14:paraId="721E5601" w14:textId="77777777" w:rsidR="00F705A9" w:rsidRPr="00F1518B" w:rsidRDefault="000D5114" w:rsidP="00F705A9">
      <w:pPr>
        <w:pStyle w:val="af2"/>
        <w:widowControl w:val="0"/>
        <w:numPr>
          <w:ilvl w:val="1"/>
          <w:numId w:val="46"/>
        </w:numPr>
        <w:spacing w:after="80"/>
        <w:ind w:left="680" w:hanging="680"/>
        <w:contextualSpacing w:val="0"/>
        <w:jc w:val="both"/>
        <w:rPr>
          <w:sz w:val="24"/>
          <w:szCs w:val="24"/>
          <w:lang w:val="ru-RU"/>
        </w:rPr>
      </w:pPr>
      <w:r w:rsidRPr="00F1518B">
        <w:rPr>
          <w:sz w:val="24"/>
          <w:szCs w:val="24"/>
          <w:lang w:val="ru-RU"/>
        </w:rPr>
        <w:t xml:space="preserve">В случае нарушения </w:t>
      </w:r>
      <w:r w:rsidR="00181DED" w:rsidRPr="00F1518B">
        <w:rPr>
          <w:sz w:val="24"/>
          <w:szCs w:val="24"/>
          <w:lang w:val="ru-RU"/>
        </w:rPr>
        <w:t>Сублицензиатом</w:t>
      </w:r>
      <w:r w:rsidRPr="00F1518B">
        <w:rPr>
          <w:sz w:val="24"/>
          <w:szCs w:val="24"/>
          <w:lang w:val="ru-RU"/>
        </w:rPr>
        <w:t xml:space="preserve"> оговоренного срока предоставления регистрационной документации, </w:t>
      </w:r>
      <w:r w:rsidR="00181DED" w:rsidRPr="00F1518B">
        <w:rPr>
          <w:sz w:val="24"/>
          <w:szCs w:val="24"/>
          <w:lang w:val="ru-RU"/>
        </w:rPr>
        <w:t>Лицензиат</w:t>
      </w:r>
      <w:r w:rsidRPr="00F1518B">
        <w:rPr>
          <w:sz w:val="24"/>
          <w:szCs w:val="24"/>
          <w:lang w:val="ru-RU"/>
        </w:rPr>
        <w:t xml:space="preserve"> вправе отодвинуть срок предоставления Права использования ПО соразмерно времени предоставления надлежащим образом оформленной регистрационной документации, либо отказаться от исполнения своих обязательств по предоставлению Права использования ПО полностью или частично без применения каких-либо штрафных санкций и/или иных ограничений к </w:t>
      </w:r>
      <w:r w:rsidR="00181DED" w:rsidRPr="00F1518B">
        <w:rPr>
          <w:sz w:val="24"/>
          <w:szCs w:val="24"/>
          <w:lang w:val="ru-RU"/>
        </w:rPr>
        <w:t>Лицензиат</w:t>
      </w:r>
      <w:r w:rsidRPr="00F1518B">
        <w:rPr>
          <w:sz w:val="24"/>
          <w:szCs w:val="24"/>
          <w:lang w:val="ru-RU"/>
        </w:rPr>
        <w:t>у.</w:t>
      </w:r>
    </w:p>
    <w:p w14:paraId="0CC5B5E0" w14:textId="77777777" w:rsidR="00F705A9" w:rsidRPr="00F1518B" w:rsidRDefault="00181DED" w:rsidP="00F705A9">
      <w:pPr>
        <w:pStyle w:val="af2"/>
        <w:widowControl w:val="0"/>
        <w:numPr>
          <w:ilvl w:val="1"/>
          <w:numId w:val="46"/>
        </w:numPr>
        <w:spacing w:after="80"/>
        <w:ind w:left="680" w:hanging="680"/>
        <w:contextualSpacing w:val="0"/>
        <w:jc w:val="both"/>
        <w:rPr>
          <w:sz w:val="24"/>
          <w:szCs w:val="24"/>
          <w:lang w:val="ru-RU"/>
        </w:rPr>
      </w:pPr>
      <w:r w:rsidRPr="00F1518B">
        <w:rPr>
          <w:sz w:val="24"/>
          <w:szCs w:val="24"/>
          <w:lang w:val="ru-RU"/>
        </w:rPr>
        <w:t>Лицензиат</w:t>
      </w:r>
      <w:r w:rsidR="000D5114" w:rsidRPr="00F1518B">
        <w:rPr>
          <w:sz w:val="24"/>
          <w:szCs w:val="24"/>
          <w:lang w:val="ru-RU"/>
        </w:rPr>
        <w:t xml:space="preserve"> не несет ответственности за убытки, которые могут возникнуть у </w:t>
      </w:r>
      <w:r w:rsidRPr="00F1518B">
        <w:rPr>
          <w:sz w:val="24"/>
          <w:szCs w:val="24"/>
          <w:lang w:val="ru-RU"/>
        </w:rPr>
        <w:t>Сублицензиата</w:t>
      </w:r>
      <w:r w:rsidR="000D5114" w:rsidRPr="00F1518B">
        <w:rPr>
          <w:sz w:val="24"/>
          <w:szCs w:val="24"/>
          <w:lang w:val="ru-RU"/>
        </w:rPr>
        <w:t xml:space="preserve"> по причине предоставления </w:t>
      </w:r>
      <w:r w:rsidRPr="00F1518B">
        <w:rPr>
          <w:sz w:val="24"/>
          <w:szCs w:val="24"/>
          <w:lang w:val="ru-RU"/>
        </w:rPr>
        <w:t>Лицензиат</w:t>
      </w:r>
      <w:r w:rsidR="000D5114" w:rsidRPr="00F1518B">
        <w:rPr>
          <w:sz w:val="24"/>
          <w:szCs w:val="24"/>
          <w:lang w:val="ru-RU"/>
        </w:rPr>
        <w:t xml:space="preserve">у недостоверных или неточных сведений при заполнении регистрационной документации, в том числе, ввиду сообщения неверного электронного адреса для направления </w:t>
      </w:r>
      <w:r w:rsidRPr="00F1518B">
        <w:rPr>
          <w:sz w:val="24"/>
          <w:szCs w:val="24"/>
          <w:lang w:val="ru-RU"/>
        </w:rPr>
        <w:t>Сублицензиату</w:t>
      </w:r>
      <w:r w:rsidR="000D5114" w:rsidRPr="00F1518B">
        <w:rPr>
          <w:sz w:val="24"/>
          <w:szCs w:val="24"/>
          <w:lang w:val="ru-RU"/>
        </w:rPr>
        <w:t xml:space="preserve"> экземпляров, документации и технических средств защиты ПО, неверных данных о </w:t>
      </w:r>
      <w:r w:rsidR="00024C8A" w:rsidRPr="00F1518B">
        <w:rPr>
          <w:sz w:val="24"/>
          <w:szCs w:val="24"/>
          <w:lang w:val="ru-RU"/>
        </w:rPr>
        <w:t xml:space="preserve">Сублицензиате </w:t>
      </w:r>
      <w:r w:rsidR="000D5114" w:rsidRPr="00F1518B">
        <w:rPr>
          <w:sz w:val="24"/>
          <w:szCs w:val="24"/>
          <w:lang w:val="ru-RU"/>
        </w:rPr>
        <w:t>для регистрации лицензии.</w:t>
      </w:r>
      <w:bookmarkStart w:id="13" w:name="_Hlk149138247"/>
      <w:bookmarkStart w:id="14" w:name="_Hlk149137662"/>
      <w:r w:rsidR="00F705A9" w:rsidRPr="00F1518B">
        <w:rPr>
          <w:sz w:val="24"/>
          <w:szCs w:val="24"/>
          <w:lang w:val="ru-RU"/>
        </w:rPr>
        <w:t xml:space="preserve"> </w:t>
      </w:r>
    </w:p>
    <w:p w14:paraId="555D6323" w14:textId="31CDD1D6" w:rsidR="00F705A9" w:rsidRPr="00F1518B" w:rsidRDefault="00F705A9" w:rsidP="00F705A9">
      <w:pPr>
        <w:pStyle w:val="af2"/>
        <w:widowControl w:val="0"/>
        <w:numPr>
          <w:ilvl w:val="1"/>
          <w:numId w:val="46"/>
        </w:numPr>
        <w:spacing w:after="80"/>
        <w:ind w:left="680" w:hanging="680"/>
        <w:contextualSpacing w:val="0"/>
        <w:jc w:val="both"/>
        <w:rPr>
          <w:sz w:val="24"/>
          <w:szCs w:val="24"/>
          <w:lang w:val="ru-RU"/>
        </w:rPr>
      </w:pPr>
      <w:r w:rsidRPr="00F1518B">
        <w:rPr>
          <w:sz w:val="24"/>
          <w:szCs w:val="24"/>
          <w:lang w:val="ru-RU"/>
        </w:rPr>
        <w:t>Сублицензиат самостоятельно несет ответственность перед правообладателем за свои действия.</w:t>
      </w:r>
    </w:p>
    <w:p w14:paraId="35A3FDF4" w14:textId="6216D9E1" w:rsidR="00F705A9" w:rsidRPr="00F1518B" w:rsidRDefault="00F705A9" w:rsidP="00F705A9">
      <w:pPr>
        <w:pStyle w:val="af2"/>
        <w:widowControl w:val="0"/>
        <w:numPr>
          <w:ilvl w:val="1"/>
          <w:numId w:val="46"/>
        </w:numPr>
        <w:spacing w:after="80"/>
        <w:ind w:left="680" w:hanging="680"/>
        <w:contextualSpacing w:val="0"/>
        <w:jc w:val="both"/>
        <w:rPr>
          <w:sz w:val="24"/>
          <w:szCs w:val="24"/>
          <w:lang w:val="ru-RU"/>
        </w:rPr>
      </w:pPr>
      <w:r w:rsidRPr="00F1518B">
        <w:rPr>
          <w:sz w:val="24"/>
          <w:szCs w:val="24"/>
          <w:lang w:val="ru-RU"/>
        </w:rPr>
        <w:t>Сублицензиат вправе не предоставлять Лицензиату</w:t>
      </w:r>
      <w:r w:rsidRPr="00F1518B">
        <w:rPr>
          <w:lang w:val="ru-RU"/>
        </w:rPr>
        <w:t xml:space="preserve"> </w:t>
      </w:r>
      <w:r w:rsidRPr="00F1518B">
        <w:rPr>
          <w:sz w:val="24"/>
          <w:szCs w:val="24"/>
          <w:lang w:val="ru-RU"/>
        </w:rPr>
        <w:t>отчеты об использовании ПО.</w:t>
      </w:r>
      <w:bookmarkEnd w:id="13"/>
    </w:p>
    <w:bookmarkEnd w:id="14"/>
    <w:p w14:paraId="28A65B24" w14:textId="4EFF48C1" w:rsidR="003456E8" w:rsidRPr="00F1518B" w:rsidRDefault="004843D6" w:rsidP="000C5018">
      <w:pPr>
        <w:widowControl w:val="0"/>
        <w:spacing w:after="80"/>
        <w:ind w:left="680" w:hanging="680"/>
        <w:jc w:val="both"/>
        <w:rPr>
          <w:b/>
          <w:sz w:val="24"/>
          <w:szCs w:val="24"/>
          <w:lang w:val="ru-RU"/>
        </w:rPr>
      </w:pPr>
      <w:r w:rsidRPr="00F1518B">
        <w:rPr>
          <w:b/>
          <w:sz w:val="24"/>
          <w:szCs w:val="24"/>
          <w:lang w:val="ru-RU"/>
        </w:rPr>
        <w:t>Приемка</w:t>
      </w:r>
    </w:p>
    <w:p w14:paraId="5C60C053" w14:textId="7C73AD98" w:rsidR="002C7656" w:rsidRPr="00F1518B" w:rsidRDefault="004628F7" w:rsidP="000C5018">
      <w:pPr>
        <w:pStyle w:val="af2"/>
        <w:widowControl w:val="0"/>
        <w:numPr>
          <w:ilvl w:val="1"/>
          <w:numId w:val="46"/>
        </w:numPr>
        <w:spacing w:after="80"/>
        <w:ind w:left="680" w:hanging="680"/>
        <w:contextualSpacing w:val="0"/>
        <w:jc w:val="both"/>
        <w:rPr>
          <w:sz w:val="24"/>
          <w:szCs w:val="24"/>
          <w:lang w:val="ru-RU"/>
        </w:rPr>
      </w:pPr>
      <w:r w:rsidRPr="00F1518B">
        <w:rPr>
          <w:sz w:val="24"/>
          <w:szCs w:val="24"/>
          <w:lang w:val="ru-RU"/>
        </w:rPr>
        <w:t>П</w:t>
      </w:r>
      <w:r w:rsidR="002C7656" w:rsidRPr="00F1518B">
        <w:rPr>
          <w:sz w:val="24"/>
          <w:szCs w:val="24"/>
          <w:lang w:val="ru-RU"/>
        </w:rPr>
        <w:t>редоставление Права использования ПО оформляется универсальным передаточным документом (далее – УПД).</w:t>
      </w:r>
    </w:p>
    <w:p w14:paraId="20950368" w14:textId="57FBD420" w:rsidR="008B034E" w:rsidRPr="00F1518B" w:rsidRDefault="008B034E" w:rsidP="000C5018">
      <w:pPr>
        <w:pStyle w:val="af2"/>
        <w:numPr>
          <w:ilvl w:val="1"/>
          <w:numId w:val="46"/>
        </w:numPr>
        <w:spacing w:after="80"/>
        <w:ind w:left="680" w:hanging="680"/>
        <w:contextualSpacing w:val="0"/>
        <w:jc w:val="both"/>
        <w:rPr>
          <w:sz w:val="24"/>
          <w:szCs w:val="24"/>
          <w:lang w:val="ru-RU"/>
        </w:rPr>
      </w:pPr>
      <w:r w:rsidRPr="00F1518B">
        <w:rPr>
          <w:sz w:val="24"/>
          <w:szCs w:val="24"/>
          <w:lang w:val="ru-RU"/>
        </w:rPr>
        <w:t xml:space="preserve">При приемке </w:t>
      </w:r>
      <w:r w:rsidR="00181DED" w:rsidRPr="00F1518B">
        <w:rPr>
          <w:sz w:val="24"/>
          <w:szCs w:val="24"/>
          <w:lang w:val="ru-RU"/>
        </w:rPr>
        <w:t>Сублицензиат</w:t>
      </w:r>
      <w:r w:rsidRPr="00F1518B">
        <w:rPr>
          <w:sz w:val="24"/>
          <w:szCs w:val="24"/>
          <w:lang w:val="ru-RU"/>
        </w:rPr>
        <w:t xml:space="preserve"> осуществляет сверку по количеству,</w:t>
      </w:r>
      <w:r w:rsidR="009F2BA7" w:rsidRPr="00F1518B">
        <w:rPr>
          <w:sz w:val="24"/>
          <w:szCs w:val="24"/>
          <w:lang w:val="ru-RU"/>
        </w:rPr>
        <w:t xml:space="preserve"> качеству,</w:t>
      </w:r>
      <w:r w:rsidRPr="00F1518B">
        <w:rPr>
          <w:sz w:val="24"/>
          <w:szCs w:val="24"/>
          <w:lang w:val="ru-RU"/>
        </w:rPr>
        <w:t xml:space="preserve"> наименованию и иным условиям согласованными Сторонами в Спецификации.</w:t>
      </w:r>
    </w:p>
    <w:p w14:paraId="346C8A19" w14:textId="3BFCF46D" w:rsidR="003456E8" w:rsidRPr="00F1518B" w:rsidRDefault="00181DED" w:rsidP="000C5018">
      <w:pPr>
        <w:pStyle w:val="af2"/>
        <w:numPr>
          <w:ilvl w:val="1"/>
          <w:numId w:val="46"/>
        </w:numPr>
        <w:spacing w:after="80"/>
        <w:ind w:left="680" w:hanging="680"/>
        <w:contextualSpacing w:val="0"/>
        <w:jc w:val="both"/>
        <w:rPr>
          <w:sz w:val="24"/>
          <w:szCs w:val="24"/>
          <w:lang w:val="ru-RU"/>
        </w:rPr>
      </w:pPr>
      <w:r w:rsidRPr="00F1518B">
        <w:rPr>
          <w:sz w:val="24"/>
          <w:szCs w:val="24"/>
          <w:lang w:val="ru-RU"/>
        </w:rPr>
        <w:t>Сублицензиат</w:t>
      </w:r>
      <w:r w:rsidR="003456E8" w:rsidRPr="00F1518B">
        <w:rPr>
          <w:sz w:val="24"/>
          <w:szCs w:val="24"/>
          <w:lang w:val="ru-RU"/>
        </w:rPr>
        <w:t xml:space="preserve"> обязан совершить все действия, необходимые для своевременной и надлежащей приемки Права использования ПО.</w:t>
      </w:r>
    </w:p>
    <w:p w14:paraId="02E71094" w14:textId="7AE1E1E5" w:rsidR="003456E8" w:rsidRPr="00F1518B" w:rsidRDefault="00181DED" w:rsidP="000C5018">
      <w:pPr>
        <w:pStyle w:val="af2"/>
        <w:keepNext/>
        <w:widowControl w:val="0"/>
        <w:numPr>
          <w:ilvl w:val="1"/>
          <w:numId w:val="46"/>
        </w:numPr>
        <w:spacing w:after="80"/>
        <w:ind w:left="680" w:hanging="680"/>
        <w:contextualSpacing w:val="0"/>
        <w:jc w:val="both"/>
        <w:rPr>
          <w:sz w:val="24"/>
          <w:szCs w:val="24"/>
          <w:lang w:val="ru-RU"/>
        </w:rPr>
      </w:pPr>
      <w:r w:rsidRPr="00F1518B">
        <w:rPr>
          <w:sz w:val="24"/>
          <w:szCs w:val="24"/>
          <w:lang w:val="ru-RU"/>
        </w:rPr>
        <w:t>Лицензиат</w:t>
      </w:r>
      <w:r w:rsidR="003456E8" w:rsidRPr="00F1518B">
        <w:rPr>
          <w:sz w:val="24"/>
          <w:szCs w:val="24"/>
          <w:lang w:val="ru-RU"/>
        </w:rPr>
        <w:t xml:space="preserve"> направляет </w:t>
      </w:r>
      <w:r w:rsidRPr="00F1518B">
        <w:rPr>
          <w:sz w:val="24"/>
          <w:szCs w:val="24"/>
          <w:lang w:val="ru-RU"/>
        </w:rPr>
        <w:t>Сублицензиату</w:t>
      </w:r>
      <w:r w:rsidR="003456E8" w:rsidRPr="00F1518B">
        <w:rPr>
          <w:sz w:val="24"/>
          <w:szCs w:val="24"/>
          <w:lang w:val="ru-RU"/>
        </w:rPr>
        <w:t xml:space="preserve"> УПД не позднее 3 (трех) рабочих дней с момента</w:t>
      </w:r>
      <w:r w:rsidR="007758FF" w:rsidRPr="00F1518B">
        <w:rPr>
          <w:sz w:val="24"/>
          <w:szCs w:val="24"/>
          <w:lang w:val="ru-RU"/>
        </w:rPr>
        <w:t xml:space="preserve"> </w:t>
      </w:r>
      <w:r w:rsidR="003456E8" w:rsidRPr="00F1518B">
        <w:rPr>
          <w:sz w:val="24"/>
          <w:szCs w:val="24"/>
          <w:lang w:val="ru-RU"/>
        </w:rPr>
        <w:t xml:space="preserve">предоставления (передачи) Права использования ПО </w:t>
      </w:r>
      <w:r w:rsidRPr="00F1518B">
        <w:rPr>
          <w:sz w:val="24"/>
          <w:szCs w:val="24"/>
          <w:lang w:val="ru-RU"/>
        </w:rPr>
        <w:t>Сублицензиату</w:t>
      </w:r>
      <w:r w:rsidR="00935033" w:rsidRPr="00F1518B">
        <w:rPr>
          <w:sz w:val="24"/>
          <w:szCs w:val="24"/>
          <w:lang w:val="ru-RU"/>
        </w:rPr>
        <w:t>.</w:t>
      </w:r>
    </w:p>
    <w:p w14:paraId="56BBD61E" w14:textId="77777777" w:rsidR="00455BEC" w:rsidRPr="00F1518B" w:rsidRDefault="00181DED" w:rsidP="000C5018">
      <w:pPr>
        <w:pStyle w:val="af2"/>
        <w:widowControl w:val="0"/>
        <w:numPr>
          <w:ilvl w:val="1"/>
          <w:numId w:val="46"/>
        </w:numPr>
        <w:spacing w:after="80"/>
        <w:ind w:left="680" w:hanging="680"/>
        <w:contextualSpacing w:val="0"/>
        <w:jc w:val="both"/>
        <w:rPr>
          <w:sz w:val="24"/>
          <w:szCs w:val="24"/>
          <w:lang w:val="ru-RU"/>
        </w:rPr>
      </w:pPr>
      <w:r w:rsidRPr="00F1518B">
        <w:rPr>
          <w:sz w:val="24"/>
          <w:szCs w:val="24"/>
          <w:lang w:val="ru-RU"/>
        </w:rPr>
        <w:t>Сублицензиат</w:t>
      </w:r>
      <w:r w:rsidR="003456E8" w:rsidRPr="00F1518B">
        <w:rPr>
          <w:sz w:val="24"/>
          <w:szCs w:val="24"/>
          <w:lang w:val="ru-RU"/>
        </w:rPr>
        <w:t xml:space="preserve"> обязан направить в адрес </w:t>
      </w:r>
      <w:r w:rsidRPr="00F1518B">
        <w:rPr>
          <w:sz w:val="24"/>
          <w:szCs w:val="24"/>
          <w:lang w:val="ru-RU"/>
        </w:rPr>
        <w:t>Лицензиат</w:t>
      </w:r>
      <w:r w:rsidR="003456E8" w:rsidRPr="00F1518B">
        <w:rPr>
          <w:sz w:val="24"/>
          <w:szCs w:val="24"/>
          <w:lang w:val="ru-RU"/>
        </w:rPr>
        <w:t>а подписанный со своей стороны УПД, либо направить мотивированный отказ от подписания, не позднее 3 (трех) рабочих дней с момента получения УПД.</w:t>
      </w:r>
    </w:p>
    <w:p w14:paraId="647FCB93" w14:textId="74E1B1AB" w:rsidR="003456E8" w:rsidRPr="00F1518B" w:rsidRDefault="003456E8" w:rsidP="000C5018">
      <w:pPr>
        <w:pStyle w:val="af2"/>
        <w:spacing w:after="80"/>
        <w:ind w:left="680"/>
        <w:contextualSpacing w:val="0"/>
        <w:jc w:val="both"/>
        <w:rPr>
          <w:sz w:val="24"/>
          <w:szCs w:val="24"/>
          <w:lang w:val="ru-RU"/>
        </w:rPr>
      </w:pPr>
      <w:r w:rsidRPr="00F1518B">
        <w:rPr>
          <w:sz w:val="24"/>
          <w:szCs w:val="24"/>
          <w:lang w:val="ru-RU"/>
        </w:rPr>
        <w:t xml:space="preserve">Если в течение </w:t>
      </w:r>
      <w:r w:rsidR="00BA7ED9" w:rsidRPr="00F1518B">
        <w:rPr>
          <w:sz w:val="24"/>
          <w:szCs w:val="24"/>
          <w:lang w:val="ru-RU"/>
        </w:rPr>
        <w:t>указанного срока</w:t>
      </w:r>
      <w:r w:rsidRPr="00F1518B">
        <w:rPr>
          <w:sz w:val="24"/>
          <w:szCs w:val="24"/>
          <w:lang w:val="ru-RU"/>
        </w:rPr>
        <w:t xml:space="preserve">, </w:t>
      </w:r>
      <w:r w:rsidR="00181DED" w:rsidRPr="00F1518B">
        <w:rPr>
          <w:sz w:val="24"/>
          <w:szCs w:val="24"/>
          <w:lang w:val="ru-RU"/>
        </w:rPr>
        <w:t>Лицензиат</w:t>
      </w:r>
      <w:r w:rsidRPr="00F1518B">
        <w:rPr>
          <w:sz w:val="24"/>
          <w:szCs w:val="24"/>
          <w:lang w:val="ru-RU"/>
        </w:rPr>
        <w:t xml:space="preserve">ом со стороны </w:t>
      </w:r>
      <w:r w:rsidR="00181DED" w:rsidRPr="00F1518B">
        <w:rPr>
          <w:sz w:val="24"/>
          <w:szCs w:val="24"/>
          <w:lang w:val="ru-RU"/>
        </w:rPr>
        <w:t>Сублицензиата</w:t>
      </w:r>
      <w:r w:rsidRPr="00F1518B">
        <w:rPr>
          <w:sz w:val="24"/>
          <w:szCs w:val="24"/>
          <w:lang w:val="ru-RU"/>
        </w:rPr>
        <w:t xml:space="preserve"> не будет получен подписанный экземпляр документа о приемке или мотивированный отказ от </w:t>
      </w:r>
      <w:r w:rsidR="0021068E" w:rsidRPr="00F1518B">
        <w:rPr>
          <w:sz w:val="24"/>
          <w:szCs w:val="24"/>
          <w:lang w:val="ru-RU"/>
        </w:rPr>
        <w:t>подписания (</w:t>
      </w:r>
      <w:r w:rsidR="00D150A7" w:rsidRPr="00F1518B">
        <w:rPr>
          <w:sz w:val="24"/>
          <w:szCs w:val="24"/>
          <w:lang w:val="ru-RU"/>
        </w:rPr>
        <w:t xml:space="preserve">от </w:t>
      </w:r>
      <w:r w:rsidRPr="00F1518B">
        <w:rPr>
          <w:sz w:val="24"/>
          <w:szCs w:val="24"/>
          <w:lang w:val="ru-RU"/>
        </w:rPr>
        <w:t>приемки</w:t>
      </w:r>
      <w:r w:rsidR="0021068E" w:rsidRPr="00F1518B">
        <w:rPr>
          <w:sz w:val="24"/>
          <w:szCs w:val="24"/>
          <w:lang w:val="ru-RU"/>
        </w:rPr>
        <w:t>)</w:t>
      </w:r>
      <w:r w:rsidR="00BA7ED9" w:rsidRPr="00F1518B">
        <w:rPr>
          <w:sz w:val="24"/>
          <w:szCs w:val="24"/>
          <w:lang w:val="ru-RU"/>
        </w:rPr>
        <w:t>, то</w:t>
      </w:r>
      <w:r w:rsidR="002323F0" w:rsidRPr="00F1518B">
        <w:rPr>
          <w:sz w:val="24"/>
          <w:szCs w:val="24"/>
          <w:lang w:val="ru-RU"/>
        </w:rPr>
        <w:t xml:space="preserve"> </w:t>
      </w:r>
      <w:r w:rsidRPr="00F1518B">
        <w:rPr>
          <w:sz w:val="24"/>
          <w:szCs w:val="24"/>
          <w:lang w:val="ru-RU"/>
        </w:rPr>
        <w:t>Права использования ПО считаются принятыми без замечаний</w:t>
      </w:r>
      <w:r w:rsidR="002323F0" w:rsidRPr="00F1518B">
        <w:rPr>
          <w:sz w:val="24"/>
          <w:szCs w:val="24"/>
          <w:lang w:val="ru-RU"/>
        </w:rPr>
        <w:t xml:space="preserve">, </w:t>
      </w:r>
      <w:r w:rsidRPr="00F1518B">
        <w:rPr>
          <w:sz w:val="24"/>
          <w:szCs w:val="24"/>
          <w:lang w:val="ru-RU"/>
        </w:rPr>
        <w:t xml:space="preserve">а УПД подписанным </w:t>
      </w:r>
      <w:r w:rsidR="00181DED" w:rsidRPr="00F1518B">
        <w:rPr>
          <w:sz w:val="24"/>
          <w:szCs w:val="24"/>
          <w:lang w:val="ru-RU"/>
        </w:rPr>
        <w:t>Сублицензиатом</w:t>
      </w:r>
      <w:r w:rsidRPr="00F1518B">
        <w:rPr>
          <w:sz w:val="24"/>
          <w:szCs w:val="24"/>
          <w:lang w:val="ru-RU"/>
        </w:rPr>
        <w:t>.</w:t>
      </w:r>
    </w:p>
    <w:p w14:paraId="41E74CC4" w14:textId="6178DEA2" w:rsidR="00BE0CF8" w:rsidRPr="00F1518B" w:rsidRDefault="00BE0CF8" w:rsidP="000C5018">
      <w:pPr>
        <w:widowControl w:val="0"/>
        <w:spacing w:after="80"/>
        <w:ind w:left="680" w:hanging="680"/>
        <w:jc w:val="both"/>
        <w:rPr>
          <w:sz w:val="24"/>
          <w:szCs w:val="24"/>
          <w:lang w:val="ru-RU"/>
        </w:rPr>
      </w:pPr>
    </w:p>
    <w:p w14:paraId="77915F68" w14:textId="1267DAB2" w:rsidR="00CB0609" w:rsidRPr="00F1518B" w:rsidRDefault="00CB0609" w:rsidP="000C5018">
      <w:pPr>
        <w:pStyle w:val="af4"/>
        <w:numPr>
          <w:ilvl w:val="0"/>
          <w:numId w:val="12"/>
        </w:numPr>
        <w:ind w:left="680" w:hanging="680"/>
        <w:rPr>
          <w:szCs w:val="24"/>
        </w:rPr>
      </w:pPr>
      <w:r w:rsidRPr="00F1518B">
        <w:rPr>
          <w:szCs w:val="24"/>
        </w:rPr>
        <w:lastRenderedPageBreak/>
        <w:t>ОТВЕТСТВЕННОСТЬ СТОРОН</w:t>
      </w:r>
    </w:p>
    <w:p w14:paraId="1F0608CD" w14:textId="025A772B" w:rsidR="00CB0609" w:rsidRPr="00F1518B" w:rsidRDefault="00CB0609" w:rsidP="000C5018">
      <w:pPr>
        <w:pStyle w:val="af2"/>
        <w:widowControl w:val="0"/>
        <w:numPr>
          <w:ilvl w:val="0"/>
          <w:numId w:val="13"/>
        </w:numPr>
        <w:spacing w:after="80"/>
        <w:ind w:left="680" w:hanging="680"/>
        <w:contextualSpacing w:val="0"/>
        <w:jc w:val="both"/>
        <w:rPr>
          <w:sz w:val="24"/>
          <w:szCs w:val="24"/>
          <w:lang w:val="ru-RU"/>
        </w:rPr>
      </w:pPr>
      <w:r w:rsidRPr="00F1518B">
        <w:rPr>
          <w:sz w:val="24"/>
          <w:szCs w:val="24"/>
          <w:lang w:val="ru-RU"/>
        </w:rPr>
        <w:t xml:space="preserve">За нарушение </w:t>
      </w:r>
      <w:r w:rsidR="00181DED" w:rsidRPr="00F1518B">
        <w:rPr>
          <w:sz w:val="24"/>
          <w:szCs w:val="24"/>
          <w:lang w:val="ru-RU"/>
        </w:rPr>
        <w:t>Лицензиат</w:t>
      </w:r>
      <w:r w:rsidR="00D37182" w:rsidRPr="00F1518B">
        <w:rPr>
          <w:sz w:val="24"/>
          <w:szCs w:val="24"/>
          <w:lang w:val="ru-RU"/>
        </w:rPr>
        <w:t xml:space="preserve">ом </w:t>
      </w:r>
      <w:r w:rsidRPr="00F1518B">
        <w:rPr>
          <w:sz w:val="24"/>
          <w:szCs w:val="24"/>
          <w:lang w:val="ru-RU"/>
        </w:rPr>
        <w:t xml:space="preserve">сроков </w:t>
      </w:r>
      <w:r w:rsidR="00D37182" w:rsidRPr="00F1518B">
        <w:rPr>
          <w:sz w:val="24"/>
          <w:szCs w:val="24"/>
          <w:lang w:val="ru-RU"/>
        </w:rPr>
        <w:t>исполнения обязательств указанных в п. 2.1 настоящего Договора,</w:t>
      </w:r>
      <w:r w:rsidRPr="00F1518B">
        <w:rPr>
          <w:sz w:val="24"/>
          <w:szCs w:val="24"/>
          <w:lang w:val="ru-RU"/>
        </w:rPr>
        <w:t xml:space="preserve"> </w:t>
      </w:r>
      <w:r w:rsidR="00181DED" w:rsidRPr="00F1518B">
        <w:rPr>
          <w:sz w:val="24"/>
          <w:szCs w:val="24"/>
          <w:lang w:val="ru-RU"/>
        </w:rPr>
        <w:t>Лицензиат</w:t>
      </w:r>
      <w:r w:rsidRPr="00F1518B">
        <w:rPr>
          <w:sz w:val="24"/>
          <w:szCs w:val="24"/>
          <w:lang w:val="ru-RU"/>
        </w:rPr>
        <w:t xml:space="preserve"> обязан по требованию </w:t>
      </w:r>
      <w:r w:rsidR="00181DED" w:rsidRPr="00F1518B">
        <w:rPr>
          <w:sz w:val="24"/>
          <w:szCs w:val="24"/>
          <w:lang w:val="ru-RU"/>
        </w:rPr>
        <w:t>Сублицензиата</w:t>
      </w:r>
      <w:r w:rsidRPr="00F1518B">
        <w:rPr>
          <w:sz w:val="24"/>
          <w:szCs w:val="24"/>
          <w:lang w:val="ru-RU"/>
        </w:rPr>
        <w:t xml:space="preserve"> уплатить пеню в размере 0,01% от стоимости не </w:t>
      </w:r>
      <w:r w:rsidR="00D37182" w:rsidRPr="00F1518B">
        <w:rPr>
          <w:sz w:val="24"/>
          <w:szCs w:val="24"/>
          <w:lang w:val="ru-RU"/>
        </w:rPr>
        <w:t>исполненного</w:t>
      </w:r>
      <w:r w:rsidRPr="00F1518B">
        <w:rPr>
          <w:sz w:val="24"/>
          <w:szCs w:val="24"/>
          <w:lang w:val="ru-RU"/>
        </w:rPr>
        <w:t xml:space="preserve"> в срок </w:t>
      </w:r>
      <w:r w:rsidR="00D37182" w:rsidRPr="00F1518B">
        <w:rPr>
          <w:sz w:val="24"/>
          <w:szCs w:val="24"/>
          <w:lang w:val="ru-RU"/>
        </w:rPr>
        <w:t>обязательства</w:t>
      </w:r>
      <w:r w:rsidRPr="00F1518B">
        <w:rPr>
          <w:sz w:val="24"/>
          <w:szCs w:val="24"/>
          <w:lang w:val="ru-RU"/>
        </w:rPr>
        <w:t xml:space="preserve"> за каждый день просрочки, но не более 10% от стоимости не </w:t>
      </w:r>
      <w:r w:rsidR="00D37182" w:rsidRPr="00F1518B">
        <w:rPr>
          <w:sz w:val="24"/>
          <w:szCs w:val="24"/>
          <w:lang w:val="ru-RU"/>
        </w:rPr>
        <w:t>исполненного</w:t>
      </w:r>
      <w:r w:rsidRPr="00F1518B">
        <w:rPr>
          <w:sz w:val="24"/>
          <w:szCs w:val="24"/>
          <w:lang w:val="ru-RU"/>
        </w:rPr>
        <w:t xml:space="preserve"> в срок </w:t>
      </w:r>
      <w:r w:rsidR="00D37182" w:rsidRPr="00F1518B">
        <w:rPr>
          <w:sz w:val="24"/>
          <w:szCs w:val="24"/>
          <w:lang w:val="ru-RU"/>
        </w:rPr>
        <w:t>обязательства</w:t>
      </w:r>
      <w:r w:rsidRPr="00F1518B">
        <w:rPr>
          <w:sz w:val="24"/>
          <w:szCs w:val="24"/>
          <w:lang w:val="ru-RU"/>
        </w:rPr>
        <w:t>.</w:t>
      </w:r>
    </w:p>
    <w:p w14:paraId="524CBF19" w14:textId="5DE3A577" w:rsidR="003C4F05" w:rsidRPr="00F1518B" w:rsidRDefault="00CB0609" w:rsidP="000C5018">
      <w:pPr>
        <w:pStyle w:val="af2"/>
        <w:widowControl w:val="0"/>
        <w:numPr>
          <w:ilvl w:val="0"/>
          <w:numId w:val="13"/>
        </w:numPr>
        <w:spacing w:after="80"/>
        <w:ind w:left="680" w:hanging="680"/>
        <w:contextualSpacing w:val="0"/>
        <w:jc w:val="both"/>
        <w:rPr>
          <w:sz w:val="24"/>
          <w:szCs w:val="24"/>
          <w:lang w:val="ru-RU"/>
        </w:rPr>
      </w:pPr>
      <w:r w:rsidRPr="00F1518B">
        <w:rPr>
          <w:sz w:val="24"/>
          <w:szCs w:val="24"/>
          <w:lang w:val="ru-RU"/>
        </w:rPr>
        <w:t xml:space="preserve">За </w:t>
      </w:r>
      <w:r w:rsidR="00026FD7" w:rsidRPr="00F1518B">
        <w:rPr>
          <w:sz w:val="24"/>
          <w:szCs w:val="24"/>
          <w:lang w:val="ru-RU"/>
        </w:rPr>
        <w:t xml:space="preserve">нарушение срока оплаты </w:t>
      </w:r>
      <w:r w:rsidR="00181DED" w:rsidRPr="00F1518B">
        <w:rPr>
          <w:sz w:val="24"/>
          <w:szCs w:val="24"/>
          <w:lang w:val="ru-RU"/>
        </w:rPr>
        <w:t>Сублицензиат</w:t>
      </w:r>
      <w:r w:rsidRPr="00F1518B">
        <w:rPr>
          <w:sz w:val="24"/>
          <w:szCs w:val="24"/>
          <w:lang w:val="ru-RU"/>
        </w:rPr>
        <w:t xml:space="preserve"> об</w:t>
      </w:r>
      <w:r w:rsidR="00CB50F0" w:rsidRPr="00F1518B">
        <w:rPr>
          <w:sz w:val="24"/>
          <w:szCs w:val="24"/>
          <w:lang w:val="ru-RU"/>
        </w:rPr>
        <w:t>яз</w:t>
      </w:r>
      <w:r w:rsidRPr="00F1518B">
        <w:rPr>
          <w:sz w:val="24"/>
          <w:szCs w:val="24"/>
          <w:lang w:val="ru-RU"/>
        </w:rPr>
        <w:t xml:space="preserve">ан уплатить по требованию </w:t>
      </w:r>
      <w:r w:rsidR="00181DED" w:rsidRPr="00F1518B">
        <w:rPr>
          <w:sz w:val="24"/>
          <w:szCs w:val="24"/>
          <w:lang w:val="ru-RU"/>
        </w:rPr>
        <w:t>Лицензиат</w:t>
      </w:r>
      <w:r w:rsidRPr="00F1518B">
        <w:rPr>
          <w:sz w:val="24"/>
          <w:szCs w:val="24"/>
          <w:lang w:val="ru-RU"/>
        </w:rPr>
        <w:t xml:space="preserve">а пеню в размере 0,01% от </w:t>
      </w:r>
      <w:r w:rsidR="000A7168" w:rsidRPr="00F1518B">
        <w:rPr>
          <w:sz w:val="24"/>
          <w:szCs w:val="24"/>
          <w:lang w:val="ru-RU"/>
        </w:rPr>
        <w:t>не перечисленн</w:t>
      </w:r>
      <w:r w:rsidR="00FD4113" w:rsidRPr="00F1518B">
        <w:rPr>
          <w:sz w:val="24"/>
          <w:szCs w:val="24"/>
          <w:lang w:val="ru-RU"/>
        </w:rPr>
        <w:t>ых</w:t>
      </w:r>
      <w:r w:rsidR="000A7168" w:rsidRPr="00F1518B">
        <w:rPr>
          <w:sz w:val="24"/>
          <w:szCs w:val="24"/>
          <w:lang w:val="ru-RU"/>
        </w:rPr>
        <w:t xml:space="preserve"> в </w:t>
      </w:r>
      <w:r w:rsidR="00FD4113" w:rsidRPr="00F1518B">
        <w:rPr>
          <w:sz w:val="24"/>
          <w:szCs w:val="24"/>
          <w:lang w:val="ru-RU"/>
        </w:rPr>
        <w:t>установленный срок денежных средств</w:t>
      </w:r>
      <w:r w:rsidR="00026FD7" w:rsidRPr="00F1518B">
        <w:rPr>
          <w:sz w:val="24"/>
          <w:szCs w:val="24"/>
          <w:lang w:val="ru-RU"/>
        </w:rPr>
        <w:t xml:space="preserve"> </w:t>
      </w:r>
      <w:r w:rsidRPr="00F1518B">
        <w:rPr>
          <w:sz w:val="24"/>
          <w:szCs w:val="24"/>
          <w:lang w:val="ru-RU"/>
        </w:rPr>
        <w:t>за каждый день просрочки, но не более 10%</w:t>
      </w:r>
      <w:r w:rsidR="00F705A9" w:rsidRPr="00F1518B">
        <w:rPr>
          <w:sz w:val="24"/>
          <w:szCs w:val="24"/>
          <w:lang w:val="ru-RU"/>
        </w:rPr>
        <w:t xml:space="preserve"> от</w:t>
      </w:r>
      <w:r w:rsidRPr="00F1518B">
        <w:rPr>
          <w:sz w:val="24"/>
          <w:szCs w:val="24"/>
          <w:lang w:val="ru-RU"/>
        </w:rPr>
        <w:t xml:space="preserve"> </w:t>
      </w:r>
      <w:r w:rsidR="00FD4113" w:rsidRPr="00F1518B">
        <w:rPr>
          <w:sz w:val="24"/>
          <w:szCs w:val="24"/>
          <w:lang w:val="ru-RU"/>
        </w:rPr>
        <w:t>не перечисленных в установленный срок денежных средств</w:t>
      </w:r>
      <w:r w:rsidRPr="00F1518B">
        <w:rPr>
          <w:sz w:val="24"/>
          <w:szCs w:val="24"/>
          <w:lang w:val="ru-RU"/>
        </w:rPr>
        <w:t>.</w:t>
      </w:r>
    </w:p>
    <w:p w14:paraId="49BAD124" w14:textId="7E9C6E9F" w:rsidR="00EF731F" w:rsidRPr="00F1518B" w:rsidRDefault="00EF731F" w:rsidP="000C5018">
      <w:pPr>
        <w:pStyle w:val="af2"/>
        <w:widowControl w:val="0"/>
        <w:spacing w:after="80"/>
        <w:ind w:left="680"/>
        <w:contextualSpacing w:val="0"/>
        <w:jc w:val="both"/>
        <w:rPr>
          <w:sz w:val="24"/>
          <w:szCs w:val="24"/>
          <w:lang w:val="ru-RU"/>
        </w:rPr>
      </w:pPr>
      <w:r w:rsidRPr="00F1518B">
        <w:rPr>
          <w:sz w:val="24"/>
          <w:szCs w:val="24"/>
          <w:lang w:val="ru-RU"/>
        </w:rPr>
        <w:t xml:space="preserve">В случае нарушения </w:t>
      </w:r>
      <w:r w:rsidR="00181DED" w:rsidRPr="00F1518B">
        <w:rPr>
          <w:sz w:val="24"/>
          <w:szCs w:val="24"/>
          <w:lang w:val="ru-RU"/>
        </w:rPr>
        <w:t>Сублицензиатом</w:t>
      </w:r>
      <w:r w:rsidRPr="00F1518B">
        <w:rPr>
          <w:sz w:val="24"/>
          <w:szCs w:val="24"/>
          <w:lang w:val="ru-RU"/>
        </w:rPr>
        <w:t xml:space="preserve"> срока оплаты более чем на 90 (девяносто) календарных дней, начиная с 91 календарного дня пеня начисляется в размере 1% от не перечисленных в установленный срок денежных средств за каждый день просрочки, а услови</w:t>
      </w:r>
      <w:r w:rsidR="0098227E" w:rsidRPr="00F1518B">
        <w:rPr>
          <w:sz w:val="24"/>
          <w:szCs w:val="24"/>
          <w:lang w:val="ru-RU"/>
        </w:rPr>
        <w:t>е</w:t>
      </w:r>
      <w:r w:rsidRPr="00F1518B">
        <w:rPr>
          <w:sz w:val="24"/>
          <w:szCs w:val="24"/>
          <w:lang w:val="ru-RU"/>
        </w:rPr>
        <w:t xml:space="preserve"> об ограничении размера неустойки не </w:t>
      </w:r>
      <w:r w:rsidR="000123A6" w:rsidRPr="00F1518B">
        <w:rPr>
          <w:sz w:val="24"/>
          <w:szCs w:val="24"/>
          <w:lang w:val="ru-RU"/>
        </w:rPr>
        <w:t>действу</w:t>
      </w:r>
      <w:r w:rsidR="000B60DB" w:rsidRPr="00F1518B">
        <w:rPr>
          <w:sz w:val="24"/>
          <w:szCs w:val="24"/>
          <w:lang w:val="ru-RU"/>
        </w:rPr>
        <w:t>е</w:t>
      </w:r>
      <w:r w:rsidR="000123A6" w:rsidRPr="00F1518B">
        <w:rPr>
          <w:sz w:val="24"/>
          <w:szCs w:val="24"/>
          <w:lang w:val="ru-RU"/>
        </w:rPr>
        <w:t>т</w:t>
      </w:r>
      <w:r w:rsidRPr="00F1518B">
        <w:rPr>
          <w:sz w:val="24"/>
          <w:szCs w:val="24"/>
          <w:lang w:val="ru-RU"/>
        </w:rPr>
        <w:t>.</w:t>
      </w:r>
    </w:p>
    <w:p w14:paraId="3D7331BD" w14:textId="56053058" w:rsidR="006B4AA4" w:rsidRPr="00F1518B" w:rsidRDefault="006B4AA4" w:rsidP="000C5018">
      <w:pPr>
        <w:pStyle w:val="af2"/>
        <w:widowControl w:val="0"/>
        <w:numPr>
          <w:ilvl w:val="0"/>
          <w:numId w:val="13"/>
        </w:numPr>
        <w:spacing w:after="80"/>
        <w:ind w:left="680" w:hanging="680"/>
        <w:contextualSpacing w:val="0"/>
        <w:jc w:val="both"/>
        <w:rPr>
          <w:sz w:val="24"/>
          <w:szCs w:val="24"/>
          <w:lang w:val="ru-RU"/>
        </w:rPr>
      </w:pPr>
      <w:r w:rsidRPr="00F1518B">
        <w:rPr>
          <w:sz w:val="24"/>
          <w:szCs w:val="24"/>
          <w:lang w:val="ru-RU"/>
        </w:rPr>
        <w:t>Уплата пени не освобождает стороны от выполнения лежащих на них обязательств по устранению нарушения.</w:t>
      </w:r>
    </w:p>
    <w:p w14:paraId="36ADBE39" w14:textId="4680F5AE" w:rsidR="00CB0609" w:rsidRPr="00F1518B" w:rsidRDefault="00CB0609" w:rsidP="000C5018">
      <w:pPr>
        <w:pStyle w:val="af2"/>
        <w:widowControl w:val="0"/>
        <w:numPr>
          <w:ilvl w:val="0"/>
          <w:numId w:val="13"/>
        </w:numPr>
        <w:spacing w:after="80"/>
        <w:ind w:left="680" w:hanging="680"/>
        <w:contextualSpacing w:val="0"/>
        <w:jc w:val="both"/>
        <w:rPr>
          <w:sz w:val="24"/>
          <w:szCs w:val="24"/>
          <w:lang w:val="ru-RU"/>
        </w:rPr>
      </w:pPr>
      <w:r w:rsidRPr="00F1518B">
        <w:rPr>
          <w:sz w:val="24"/>
          <w:szCs w:val="24"/>
          <w:lang w:val="ru-RU"/>
        </w:rPr>
        <w:t xml:space="preserve">За </w:t>
      </w:r>
      <w:r w:rsidR="008F719A" w:rsidRPr="00F1518B">
        <w:rPr>
          <w:sz w:val="24"/>
          <w:szCs w:val="24"/>
          <w:lang w:val="ru-RU"/>
        </w:rPr>
        <w:t xml:space="preserve">немотивированный </w:t>
      </w:r>
      <w:r w:rsidRPr="00F1518B">
        <w:rPr>
          <w:sz w:val="24"/>
          <w:szCs w:val="24"/>
          <w:lang w:val="ru-RU"/>
        </w:rPr>
        <w:t>отказ от пр</w:t>
      </w:r>
      <w:r w:rsidR="00CB50F0" w:rsidRPr="00F1518B">
        <w:rPr>
          <w:sz w:val="24"/>
          <w:szCs w:val="24"/>
          <w:lang w:val="ru-RU"/>
        </w:rPr>
        <w:t>и</w:t>
      </w:r>
      <w:r w:rsidRPr="00F1518B">
        <w:rPr>
          <w:sz w:val="24"/>
          <w:szCs w:val="24"/>
          <w:lang w:val="ru-RU"/>
        </w:rPr>
        <w:t xml:space="preserve">емки либо задержку приемки </w:t>
      </w:r>
      <w:bookmarkStart w:id="15" w:name="_Hlk126951267"/>
      <w:r w:rsidR="001C1294" w:rsidRPr="00F1518B">
        <w:rPr>
          <w:sz w:val="24"/>
          <w:szCs w:val="24"/>
          <w:lang w:val="ru-RU"/>
        </w:rPr>
        <w:t>Права использования ПО</w:t>
      </w:r>
      <w:bookmarkEnd w:id="15"/>
      <w:r w:rsidR="001C1294" w:rsidRPr="00F1518B">
        <w:rPr>
          <w:sz w:val="24"/>
          <w:szCs w:val="24"/>
          <w:lang w:val="ru-RU"/>
        </w:rPr>
        <w:t>,</w:t>
      </w:r>
      <w:r w:rsidRPr="00F1518B">
        <w:rPr>
          <w:sz w:val="24"/>
          <w:szCs w:val="24"/>
          <w:lang w:val="ru-RU"/>
        </w:rPr>
        <w:t xml:space="preserve"> </w:t>
      </w:r>
      <w:r w:rsidR="00181DED" w:rsidRPr="00F1518B">
        <w:rPr>
          <w:sz w:val="24"/>
          <w:szCs w:val="24"/>
          <w:lang w:val="ru-RU"/>
        </w:rPr>
        <w:t>Сублицензиат</w:t>
      </w:r>
      <w:r w:rsidRPr="00F1518B">
        <w:rPr>
          <w:sz w:val="24"/>
          <w:szCs w:val="24"/>
          <w:lang w:val="ru-RU"/>
        </w:rPr>
        <w:t xml:space="preserve"> обязан возместить </w:t>
      </w:r>
      <w:r w:rsidR="00181DED" w:rsidRPr="00F1518B">
        <w:rPr>
          <w:sz w:val="24"/>
          <w:szCs w:val="24"/>
          <w:lang w:val="ru-RU"/>
        </w:rPr>
        <w:t>Лицензиат</w:t>
      </w:r>
      <w:r w:rsidRPr="00F1518B">
        <w:rPr>
          <w:sz w:val="24"/>
          <w:szCs w:val="24"/>
          <w:lang w:val="ru-RU"/>
        </w:rPr>
        <w:t>у расходы,</w:t>
      </w:r>
      <w:r w:rsidR="001C1294" w:rsidRPr="00F1518B">
        <w:rPr>
          <w:sz w:val="24"/>
          <w:szCs w:val="24"/>
          <w:lang w:val="ru-RU"/>
        </w:rPr>
        <w:t xml:space="preserve"> например,</w:t>
      </w:r>
      <w:r w:rsidRPr="00F1518B">
        <w:rPr>
          <w:sz w:val="24"/>
          <w:szCs w:val="24"/>
          <w:lang w:val="ru-RU"/>
        </w:rPr>
        <w:t xml:space="preserve"> связанные с возвратом </w:t>
      </w:r>
      <w:r w:rsidR="00A51EB3" w:rsidRPr="00F1518B">
        <w:rPr>
          <w:sz w:val="24"/>
          <w:szCs w:val="24"/>
          <w:lang w:val="ru-RU"/>
        </w:rPr>
        <w:t xml:space="preserve">Права использования ПО </w:t>
      </w:r>
      <w:r w:rsidR="008F719A" w:rsidRPr="00F1518B">
        <w:rPr>
          <w:sz w:val="24"/>
          <w:szCs w:val="24"/>
          <w:lang w:val="ru-RU"/>
        </w:rPr>
        <w:t xml:space="preserve">и (или) </w:t>
      </w:r>
      <w:r w:rsidRPr="00F1518B">
        <w:rPr>
          <w:sz w:val="24"/>
          <w:szCs w:val="24"/>
          <w:lang w:val="ru-RU"/>
        </w:rPr>
        <w:t>простоем транспортного средства.</w:t>
      </w:r>
    </w:p>
    <w:p w14:paraId="77FA89E0" w14:textId="067F9321" w:rsidR="00CB0609" w:rsidRPr="00F1518B" w:rsidRDefault="00CB0609" w:rsidP="000C5018">
      <w:pPr>
        <w:pStyle w:val="af2"/>
        <w:widowControl w:val="0"/>
        <w:numPr>
          <w:ilvl w:val="0"/>
          <w:numId w:val="13"/>
        </w:numPr>
        <w:spacing w:after="80"/>
        <w:ind w:left="680" w:hanging="680"/>
        <w:contextualSpacing w:val="0"/>
        <w:jc w:val="both"/>
        <w:rPr>
          <w:sz w:val="24"/>
          <w:szCs w:val="24"/>
          <w:lang w:val="ru-RU"/>
        </w:rPr>
      </w:pPr>
      <w:r w:rsidRPr="00F1518B">
        <w:rPr>
          <w:sz w:val="24"/>
          <w:szCs w:val="24"/>
          <w:lang w:val="ru-RU"/>
        </w:rPr>
        <w:t>Стор</w:t>
      </w:r>
      <w:r w:rsidR="00CB50F0" w:rsidRPr="00F1518B">
        <w:rPr>
          <w:sz w:val="24"/>
          <w:szCs w:val="24"/>
          <w:lang w:val="ru-RU"/>
        </w:rPr>
        <w:t>о</w:t>
      </w:r>
      <w:r w:rsidRPr="00F1518B">
        <w:rPr>
          <w:sz w:val="24"/>
          <w:szCs w:val="24"/>
          <w:lang w:val="ru-RU"/>
        </w:rPr>
        <w:t>на, чье право нарушено, вправе потребовать от Стороны, нарушившей право, возмещения убытков в части не покрытой неустойкой.</w:t>
      </w:r>
    </w:p>
    <w:p w14:paraId="36778368" w14:textId="3555AA44" w:rsidR="00CB0609" w:rsidRPr="00F1518B" w:rsidRDefault="00181DED" w:rsidP="000C5018">
      <w:pPr>
        <w:pStyle w:val="af2"/>
        <w:widowControl w:val="0"/>
        <w:numPr>
          <w:ilvl w:val="0"/>
          <w:numId w:val="13"/>
        </w:numPr>
        <w:spacing w:after="80"/>
        <w:ind w:left="680" w:hanging="680"/>
        <w:contextualSpacing w:val="0"/>
        <w:jc w:val="both"/>
        <w:rPr>
          <w:sz w:val="24"/>
          <w:szCs w:val="24"/>
          <w:lang w:val="ru-RU"/>
        </w:rPr>
      </w:pPr>
      <w:r w:rsidRPr="00F1518B">
        <w:rPr>
          <w:sz w:val="24"/>
          <w:szCs w:val="24"/>
          <w:lang w:val="ru-RU"/>
        </w:rPr>
        <w:t>Лицензиат</w:t>
      </w:r>
      <w:r w:rsidR="00907D39" w:rsidRPr="00F1518B">
        <w:rPr>
          <w:sz w:val="24"/>
          <w:szCs w:val="24"/>
          <w:lang w:val="ru-RU"/>
        </w:rPr>
        <w:t xml:space="preserve"> не несёт ответственности за неисполнение, либо ненадлежащее исполнение своих обязательств по настоящему Договору и вправе отказаться от исполнения своих обязательств полностью или частично без возмещения каких-либо убытков в случае отказа </w:t>
      </w:r>
      <w:r w:rsidRPr="00F1518B">
        <w:rPr>
          <w:sz w:val="24"/>
          <w:szCs w:val="24"/>
          <w:lang w:val="ru-RU"/>
        </w:rPr>
        <w:t>Сублицензиата</w:t>
      </w:r>
      <w:r w:rsidR="00907D39" w:rsidRPr="00F1518B">
        <w:rPr>
          <w:sz w:val="24"/>
          <w:szCs w:val="24"/>
          <w:lang w:val="ru-RU"/>
        </w:rPr>
        <w:t xml:space="preserve"> согласовать изменения (или по иной причине препятствующей в согласовании изменений) условий </w:t>
      </w:r>
      <w:r w:rsidR="006C18F0" w:rsidRPr="00F1518B">
        <w:rPr>
          <w:sz w:val="24"/>
          <w:szCs w:val="24"/>
          <w:lang w:val="ru-RU"/>
        </w:rPr>
        <w:t xml:space="preserve">предоставления Прав использования ПО </w:t>
      </w:r>
      <w:r w:rsidR="00907D39" w:rsidRPr="00F1518B">
        <w:rPr>
          <w:sz w:val="24"/>
          <w:szCs w:val="24"/>
          <w:lang w:val="ru-RU"/>
        </w:rPr>
        <w:t xml:space="preserve">в связи с приостановлением, ограничением или прекращением реализации </w:t>
      </w:r>
      <w:r w:rsidR="00C43C22" w:rsidRPr="00F1518B">
        <w:rPr>
          <w:sz w:val="24"/>
          <w:szCs w:val="24"/>
          <w:lang w:val="ru-RU"/>
        </w:rPr>
        <w:t>Права использования ПО</w:t>
      </w:r>
      <w:r w:rsidR="00907D39" w:rsidRPr="00F1518B">
        <w:rPr>
          <w:sz w:val="24"/>
          <w:szCs w:val="24"/>
          <w:lang w:val="ru-RU"/>
        </w:rPr>
        <w:t xml:space="preserve">, связанного, в том числе, но не ограничиваясь, с решением </w:t>
      </w:r>
      <w:r w:rsidR="00C43C22" w:rsidRPr="00F1518B">
        <w:rPr>
          <w:sz w:val="24"/>
          <w:szCs w:val="24"/>
          <w:lang w:val="ru-RU"/>
        </w:rPr>
        <w:t>правообладателя</w:t>
      </w:r>
      <w:r w:rsidR="00907D39" w:rsidRPr="00F1518B">
        <w:rPr>
          <w:sz w:val="24"/>
          <w:szCs w:val="24"/>
          <w:lang w:val="ru-RU"/>
        </w:rPr>
        <w:t xml:space="preserve"> о прекращении реализации </w:t>
      </w:r>
      <w:r w:rsidR="00C43C22" w:rsidRPr="00F1518B">
        <w:rPr>
          <w:sz w:val="24"/>
          <w:szCs w:val="24"/>
          <w:lang w:val="ru-RU"/>
        </w:rPr>
        <w:t>Права использования ПО</w:t>
      </w:r>
      <w:r w:rsidR="00907D39" w:rsidRPr="00F1518B">
        <w:rPr>
          <w:sz w:val="24"/>
          <w:szCs w:val="24"/>
          <w:lang w:val="ru-RU"/>
        </w:rPr>
        <w:t>, модификацией или модернизацией</w:t>
      </w:r>
      <w:r w:rsidR="00FC289C" w:rsidRPr="00F1518B">
        <w:rPr>
          <w:sz w:val="24"/>
          <w:szCs w:val="24"/>
          <w:lang w:val="ru-RU"/>
        </w:rPr>
        <w:t xml:space="preserve"> ПО</w:t>
      </w:r>
      <w:r w:rsidR="00907D39" w:rsidRPr="00F1518B">
        <w:rPr>
          <w:sz w:val="24"/>
          <w:szCs w:val="24"/>
          <w:lang w:val="ru-RU"/>
        </w:rPr>
        <w:t xml:space="preserve">, изменением артикула, либо с установлением законодательством любой соответствующей юрисдикции экспортных запретов, ограничений, санкций (включая санкции предусмотренные политикой </w:t>
      </w:r>
      <w:r w:rsidR="00C43C22" w:rsidRPr="00F1518B">
        <w:rPr>
          <w:sz w:val="24"/>
          <w:szCs w:val="24"/>
          <w:lang w:val="ru-RU"/>
        </w:rPr>
        <w:t>п</w:t>
      </w:r>
      <w:r w:rsidR="00907D39" w:rsidRPr="00F1518B">
        <w:rPr>
          <w:sz w:val="24"/>
          <w:szCs w:val="24"/>
          <w:lang w:val="ru-RU"/>
        </w:rPr>
        <w:t xml:space="preserve">равообладателя в отношении </w:t>
      </w:r>
      <w:r w:rsidRPr="00F1518B">
        <w:rPr>
          <w:sz w:val="24"/>
          <w:szCs w:val="24"/>
          <w:lang w:val="ru-RU"/>
        </w:rPr>
        <w:t>Сублицензиата</w:t>
      </w:r>
      <w:r w:rsidR="00907D39" w:rsidRPr="00F1518B">
        <w:rPr>
          <w:sz w:val="24"/>
          <w:szCs w:val="24"/>
          <w:lang w:val="ru-RU"/>
        </w:rPr>
        <w:t>), полностью или частично препятствующих исполнению настоящего Договора.</w:t>
      </w:r>
    </w:p>
    <w:p w14:paraId="3B895048" w14:textId="0E859337" w:rsidR="00B90595" w:rsidRPr="00F1518B" w:rsidRDefault="00834ED8" w:rsidP="000C5018">
      <w:pPr>
        <w:pStyle w:val="af2"/>
        <w:widowControl w:val="0"/>
        <w:numPr>
          <w:ilvl w:val="0"/>
          <w:numId w:val="13"/>
        </w:numPr>
        <w:spacing w:after="80"/>
        <w:ind w:left="680" w:hanging="680"/>
        <w:contextualSpacing w:val="0"/>
        <w:jc w:val="both"/>
        <w:rPr>
          <w:sz w:val="24"/>
          <w:szCs w:val="24"/>
          <w:lang w:val="ru-RU"/>
        </w:rPr>
      </w:pPr>
      <w:r w:rsidRPr="00F1518B">
        <w:rPr>
          <w:sz w:val="24"/>
          <w:szCs w:val="24"/>
          <w:lang w:val="ru-RU"/>
        </w:rPr>
        <w:t>Р</w:t>
      </w:r>
      <w:r w:rsidR="00B90595" w:rsidRPr="00F1518B">
        <w:rPr>
          <w:sz w:val="24"/>
          <w:szCs w:val="24"/>
          <w:lang w:val="ru-RU"/>
        </w:rPr>
        <w:t>иск невозможности использования ПО</w:t>
      </w:r>
      <w:r w:rsidRPr="00F1518B">
        <w:rPr>
          <w:sz w:val="24"/>
          <w:szCs w:val="24"/>
          <w:lang w:val="ru-RU"/>
        </w:rPr>
        <w:t xml:space="preserve">, </w:t>
      </w:r>
      <w:r w:rsidR="00A51EB3" w:rsidRPr="00F1518B">
        <w:rPr>
          <w:sz w:val="24"/>
          <w:szCs w:val="24"/>
          <w:lang w:val="ru-RU"/>
        </w:rPr>
        <w:t>и/или невозможности активации ключей, в рамках приобретенных Прав использования ПО</w:t>
      </w:r>
      <w:r w:rsidR="00B90595" w:rsidRPr="00F1518B">
        <w:rPr>
          <w:sz w:val="24"/>
          <w:szCs w:val="24"/>
          <w:lang w:val="ru-RU"/>
        </w:rPr>
        <w:t>,</w:t>
      </w:r>
      <w:r w:rsidRPr="00F1518B">
        <w:rPr>
          <w:sz w:val="24"/>
          <w:szCs w:val="24"/>
          <w:lang w:val="ru-RU"/>
        </w:rPr>
        <w:t xml:space="preserve"> а также </w:t>
      </w:r>
      <w:r w:rsidR="00631391" w:rsidRPr="00F1518B">
        <w:rPr>
          <w:sz w:val="24"/>
          <w:szCs w:val="24"/>
          <w:lang w:val="ru-RU"/>
        </w:rPr>
        <w:t>риски,</w:t>
      </w:r>
      <w:r w:rsidRPr="00F1518B">
        <w:rPr>
          <w:sz w:val="24"/>
          <w:szCs w:val="24"/>
          <w:lang w:val="ru-RU"/>
        </w:rPr>
        <w:t xml:space="preserve"> связанные с ограничением доступа к личному кабинету пользователя,</w:t>
      </w:r>
      <w:r w:rsidR="00B90595" w:rsidRPr="00F1518B">
        <w:rPr>
          <w:sz w:val="24"/>
          <w:szCs w:val="24"/>
          <w:lang w:val="ru-RU"/>
        </w:rPr>
        <w:t xml:space="preserve"> в связи с санкционной политикой правообладателя</w:t>
      </w:r>
      <w:r w:rsidRPr="00F1518B">
        <w:rPr>
          <w:sz w:val="24"/>
          <w:szCs w:val="24"/>
          <w:lang w:val="ru-RU"/>
        </w:rPr>
        <w:t xml:space="preserve">, несет </w:t>
      </w:r>
      <w:r w:rsidR="00181DED" w:rsidRPr="00F1518B">
        <w:rPr>
          <w:sz w:val="24"/>
          <w:szCs w:val="24"/>
          <w:lang w:val="ru-RU"/>
        </w:rPr>
        <w:t>Сублицензиат</w:t>
      </w:r>
      <w:r w:rsidR="00B90595" w:rsidRPr="00F1518B">
        <w:rPr>
          <w:sz w:val="24"/>
          <w:szCs w:val="24"/>
          <w:lang w:val="ru-RU"/>
        </w:rPr>
        <w:t xml:space="preserve">. </w:t>
      </w:r>
      <w:r w:rsidR="00181DED" w:rsidRPr="00F1518B">
        <w:rPr>
          <w:sz w:val="24"/>
          <w:szCs w:val="24"/>
          <w:lang w:val="ru-RU"/>
        </w:rPr>
        <w:t>Лицензиат</w:t>
      </w:r>
      <w:r w:rsidR="00B90595" w:rsidRPr="00F1518B">
        <w:rPr>
          <w:sz w:val="24"/>
          <w:szCs w:val="24"/>
          <w:lang w:val="ru-RU"/>
        </w:rPr>
        <w:t xml:space="preserve"> не несет ответственности за действия правообладателя</w:t>
      </w:r>
      <w:r w:rsidRPr="00F1518B">
        <w:rPr>
          <w:sz w:val="24"/>
          <w:szCs w:val="24"/>
          <w:lang w:val="ru-RU"/>
        </w:rPr>
        <w:t xml:space="preserve"> в отношении </w:t>
      </w:r>
      <w:r w:rsidR="00181DED" w:rsidRPr="00F1518B">
        <w:rPr>
          <w:sz w:val="24"/>
          <w:szCs w:val="24"/>
          <w:lang w:val="ru-RU"/>
        </w:rPr>
        <w:t>Сублицензиата</w:t>
      </w:r>
      <w:r w:rsidR="00B90595" w:rsidRPr="00F1518B">
        <w:rPr>
          <w:sz w:val="24"/>
          <w:szCs w:val="24"/>
          <w:lang w:val="ru-RU"/>
        </w:rPr>
        <w:t xml:space="preserve">, </w:t>
      </w:r>
      <w:r w:rsidRPr="00F1518B">
        <w:rPr>
          <w:sz w:val="24"/>
          <w:szCs w:val="24"/>
          <w:lang w:val="ru-RU"/>
        </w:rPr>
        <w:t xml:space="preserve">в том числе, </w:t>
      </w:r>
      <w:r w:rsidR="00B90595" w:rsidRPr="00F1518B">
        <w:rPr>
          <w:sz w:val="24"/>
          <w:szCs w:val="24"/>
          <w:lang w:val="ru-RU"/>
        </w:rPr>
        <w:t>направленные на ограничение или запрет использования ПО</w:t>
      </w:r>
      <w:r w:rsidR="00BC3956" w:rsidRPr="00F1518B">
        <w:rPr>
          <w:sz w:val="24"/>
          <w:szCs w:val="24"/>
          <w:lang w:val="ru-RU"/>
        </w:rPr>
        <w:t xml:space="preserve"> или иных сервисов правообладателя</w:t>
      </w:r>
      <w:r w:rsidR="00B90595" w:rsidRPr="00F1518B">
        <w:rPr>
          <w:sz w:val="24"/>
          <w:szCs w:val="24"/>
          <w:lang w:val="ru-RU"/>
        </w:rPr>
        <w:t>.</w:t>
      </w:r>
    </w:p>
    <w:p w14:paraId="4AFB032D" w14:textId="6DBB2909" w:rsidR="00907D39" w:rsidRPr="00F1518B" w:rsidRDefault="00907D39" w:rsidP="000C5018">
      <w:pPr>
        <w:widowControl w:val="0"/>
        <w:spacing w:after="80"/>
        <w:ind w:left="680" w:hanging="680"/>
        <w:rPr>
          <w:sz w:val="24"/>
          <w:szCs w:val="24"/>
          <w:lang w:val="ru-RU"/>
        </w:rPr>
      </w:pPr>
    </w:p>
    <w:p w14:paraId="5D6FBB45" w14:textId="353DA074" w:rsidR="000F7DEE" w:rsidRPr="00F1518B" w:rsidRDefault="000F7DEE" w:rsidP="000C5018">
      <w:pPr>
        <w:pStyle w:val="af4"/>
        <w:numPr>
          <w:ilvl w:val="0"/>
          <w:numId w:val="12"/>
        </w:numPr>
        <w:ind w:left="680" w:hanging="680"/>
        <w:rPr>
          <w:szCs w:val="24"/>
        </w:rPr>
      </w:pPr>
      <w:r w:rsidRPr="00F1518B">
        <w:rPr>
          <w:szCs w:val="24"/>
        </w:rPr>
        <w:t>ОБСТОЯТЕЛЬСТВА НЕПРЕОДОЛИМОЙ СИЛЫ</w:t>
      </w:r>
    </w:p>
    <w:p w14:paraId="22703FC1" w14:textId="0378F054" w:rsidR="000F7DEE" w:rsidRPr="00F1518B" w:rsidRDefault="000F7DEE" w:rsidP="000C5018">
      <w:pPr>
        <w:pStyle w:val="af2"/>
        <w:widowControl w:val="0"/>
        <w:numPr>
          <w:ilvl w:val="0"/>
          <w:numId w:val="14"/>
        </w:numPr>
        <w:spacing w:after="80"/>
        <w:ind w:left="680" w:hanging="680"/>
        <w:contextualSpacing w:val="0"/>
        <w:jc w:val="both"/>
        <w:rPr>
          <w:color w:val="000000"/>
          <w:sz w:val="24"/>
          <w:szCs w:val="24"/>
          <w:lang w:val="ru-RU"/>
        </w:rPr>
      </w:pPr>
      <w:r w:rsidRPr="00F1518B">
        <w:rPr>
          <w:sz w:val="24"/>
          <w:szCs w:val="24"/>
          <w:lang w:val="ru-RU"/>
        </w:rPr>
        <w:t xml:space="preserve">Стороны освобождаются от ответственности за частичное или полное неисполнение своих обязательств по настоящему Договору, если </w:t>
      </w:r>
      <w:r w:rsidR="003A4A26" w:rsidRPr="00F1518B">
        <w:rPr>
          <w:sz w:val="24"/>
          <w:szCs w:val="24"/>
          <w:lang w:val="ru-RU"/>
        </w:rPr>
        <w:t xml:space="preserve">такое неисполнение вызвано </w:t>
      </w:r>
      <w:r w:rsidRPr="00F1518B">
        <w:rPr>
          <w:sz w:val="24"/>
          <w:szCs w:val="24"/>
          <w:lang w:val="ru-RU"/>
        </w:rPr>
        <w:t>чрезвычайн</w:t>
      </w:r>
      <w:r w:rsidR="003A4A26" w:rsidRPr="00F1518B">
        <w:rPr>
          <w:sz w:val="24"/>
          <w:szCs w:val="24"/>
          <w:lang w:val="ru-RU"/>
        </w:rPr>
        <w:t>ыми</w:t>
      </w:r>
      <w:r w:rsidRPr="00F1518B">
        <w:rPr>
          <w:sz w:val="24"/>
          <w:szCs w:val="24"/>
          <w:lang w:val="ru-RU"/>
        </w:rPr>
        <w:t xml:space="preserve"> и</w:t>
      </w:r>
      <w:r w:rsidR="003A4A26" w:rsidRPr="00F1518B">
        <w:rPr>
          <w:sz w:val="24"/>
          <w:szCs w:val="24"/>
          <w:lang w:val="ru-RU"/>
        </w:rPr>
        <w:t xml:space="preserve"> (или)</w:t>
      </w:r>
      <w:r w:rsidRPr="00F1518B">
        <w:rPr>
          <w:sz w:val="24"/>
          <w:szCs w:val="24"/>
          <w:lang w:val="ru-RU"/>
        </w:rPr>
        <w:t xml:space="preserve"> непредотвратим</w:t>
      </w:r>
      <w:r w:rsidR="003A4A26" w:rsidRPr="00F1518B">
        <w:rPr>
          <w:sz w:val="24"/>
          <w:szCs w:val="24"/>
          <w:lang w:val="ru-RU"/>
        </w:rPr>
        <w:t>ыми</w:t>
      </w:r>
      <w:r w:rsidRPr="00F1518B">
        <w:rPr>
          <w:sz w:val="24"/>
          <w:szCs w:val="24"/>
          <w:lang w:val="ru-RU"/>
        </w:rPr>
        <w:t xml:space="preserve"> при данных условиях обстоятельств</w:t>
      </w:r>
      <w:r w:rsidR="003A4A26" w:rsidRPr="00F1518B">
        <w:rPr>
          <w:sz w:val="24"/>
          <w:szCs w:val="24"/>
          <w:lang w:val="ru-RU"/>
        </w:rPr>
        <w:t>ами</w:t>
      </w:r>
      <w:r w:rsidRPr="00F1518B">
        <w:rPr>
          <w:sz w:val="24"/>
          <w:szCs w:val="24"/>
          <w:lang w:val="ru-RU"/>
        </w:rPr>
        <w:t xml:space="preserve"> (непреодолимая сила - пожар, наводнение, землетрясение, ураган, оползень, градобитие, снежные заносы и другие стихийные бедствия), а также юридически</w:t>
      </w:r>
      <w:r w:rsidR="003A4A26" w:rsidRPr="00F1518B">
        <w:rPr>
          <w:sz w:val="24"/>
          <w:szCs w:val="24"/>
          <w:lang w:val="ru-RU"/>
        </w:rPr>
        <w:t>м</w:t>
      </w:r>
      <w:r w:rsidRPr="00F1518B">
        <w:rPr>
          <w:sz w:val="24"/>
          <w:szCs w:val="24"/>
          <w:lang w:val="ru-RU"/>
        </w:rPr>
        <w:t xml:space="preserve"> форс-мажор</w:t>
      </w:r>
      <w:r w:rsidR="003A4A26" w:rsidRPr="00F1518B">
        <w:rPr>
          <w:sz w:val="24"/>
          <w:szCs w:val="24"/>
          <w:lang w:val="ru-RU"/>
        </w:rPr>
        <w:t>ом</w:t>
      </w:r>
      <w:r w:rsidRPr="00F1518B">
        <w:rPr>
          <w:sz w:val="24"/>
          <w:szCs w:val="24"/>
          <w:lang w:val="ru-RU"/>
        </w:rPr>
        <w:t xml:space="preserve"> </w:t>
      </w:r>
      <w:r w:rsidR="003A4A26" w:rsidRPr="00F1518B">
        <w:rPr>
          <w:sz w:val="24"/>
          <w:szCs w:val="24"/>
          <w:lang w:val="ru-RU"/>
        </w:rPr>
        <w:t xml:space="preserve">– </w:t>
      </w:r>
      <w:r w:rsidRPr="00F1518B">
        <w:rPr>
          <w:sz w:val="24"/>
          <w:szCs w:val="24"/>
          <w:lang w:val="ru-RU"/>
        </w:rPr>
        <w:t xml:space="preserve">военные </w:t>
      </w:r>
      <w:r w:rsidR="00946B9B" w:rsidRPr="00F1518B">
        <w:rPr>
          <w:sz w:val="24"/>
          <w:szCs w:val="24"/>
          <w:lang w:val="ru-RU"/>
        </w:rPr>
        <w:t xml:space="preserve">или боевые </w:t>
      </w:r>
      <w:r w:rsidRPr="00F1518B">
        <w:rPr>
          <w:sz w:val="24"/>
          <w:szCs w:val="24"/>
          <w:lang w:val="ru-RU"/>
        </w:rPr>
        <w:t xml:space="preserve">действия, </w:t>
      </w:r>
      <w:r w:rsidR="00223DC1" w:rsidRPr="00F1518B">
        <w:rPr>
          <w:sz w:val="24"/>
          <w:szCs w:val="24"/>
          <w:lang w:val="ru-RU"/>
        </w:rPr>
        <w:t xml:space="preserve">мероприятия связанные с мобилизацией граждан, </w:t>
      </w:r>
      <w:r w:rsidR="00946B9B" w:rsidRPr="00F1518B">
        <w:rPr>
          <w:sz w:val="24"/>
          <w:szCs w:val="24"/>
          <w:lang w:val="ru-RU"/>
        </w:rPr>
        <w:t xml:space="preserve">бунт, восстание, революция, военный или иной незаконный захват власти, мятеж, террористический акт, забастовки, </w:t>
      </w:r>
      <w:r w:rsidRPr="00F1518B">
        <w:rPr>
          <w:sz w:val="24"/>
          <w:szCs w:val="24"/>
          <w:lang w:val="ru-RU"/>
        </w:rPr>
        <w:t>запрещение экспорта и</w:t>
      </w:r>
      <w:r w:rsidR="00946B9B" w:rsidRPr="00F1518B">
        <w:rPr>
          <w:sz w:val="24"/>
          <w:szCs w:val="24"/>
          <w:lang w:val="ru-RU"/>
        </w:rPr>
        <w:t xml:space="preserve"> (или)</w:t>
      </w:r>
      <w:r w:rsidRPr="00F1518B">
        <w:rPr>
          <w:sz w:val="24"/>
          <w:szCs w:val="24"/>
          <w:lang w:val="ru-RU"/>
        </w:rPr>
        <w:t xml:space="preserve"> импорта товаров, </w:t>
      </w:r>
      <w:r w:rsidR="003A4A26" w:rsidRPr="00F1518B">
        <w:rPr>
          <w:sz w:val="24"/>
          <w:szCs w:val="24"/>
          <w:lang w:val="ru-RU"/>
        </w:rPr>
        <w:t xml:space="preserve">персональные или секторальные санкции, эмбарго, любые другие экономические ограничения со стороны иностранных государств, международных организаций, межгосударственных объединений, </w:t>
      </w:r>
      <w:r w:rsidRPr="00F1518B">
        <w:rPr>
          <w:sz w:val="24"/>
          <w:szCs w:val="24"/>
          <w:lang w:val="ru-RU"/>
        </w:rPr>
        <w:t>эпидемии, и т.п. (далее – обстоятельства).</w:t>
      </w:r>
    </w:p>
    <w:p w14:paraId="24D43CBC" w14:textId="46B91F1C" w:rsidR="000F7DEE" w:rsidRPr="00F1518B" w:rsidRDefault="000F7DEE" w:rsidP="000C5018">
      <w:pPr>
        <w:pStyle w:val="ConsPlusNormal"/>
        <w:numPr>
          <w:ilvl w:val="0"/>
          <w:numId w:val="14"/>
        </w:numPr>
        <w:tabs>
          <w:tab w:val="left" w:pos="0"/>
        </w:tabs>
        <w:spacing w:after="80"/>
        <w:ind w:left="680" w:hanging="680"/>
        <w:jc w:val="both"/>
        <w:rPr>
          <w:rFonts w:ascii="Times New Roman" w:hAnsi="Times New Roman" w:cs="Times New Roman"/>
          <w:sz w:val="24"/>
          <w:szCs w:val="24"/>
        </w:rPr>
      </w:pPr>
      <w:bookmarkStart w:id="16" w:name="_Hlk100581010"/>
      <w:r w:rsidRPr="00F1518B">
        <w:rPr>
          <w:rFonts w:ascii="Times New Roman" w:hAnsi="Times New Roman" w:cs="Times New Roman"/>
          <w:sz w:val="24"/>
          <w:szCs w:val="24"/>
        </w:rPr>
        <w:lastRenderedPageBreak/>
        <w:t xml:space="preserve">При возникновении обстоятельств, препятствующих исполнению обязательств по настоящему </w:t>
      </w:r>
      <w:r w:rsidR="00223DC1" w:rsidRPr="00F1518B">
        <w:rPr>
          <w:rFonts w:ascii="Times New Roman" w:hAnsi="Times New Roman" w:cs="Times New Roman"/>
          <w:sz w:val="24"/>
          <w:szCs w:val="24"/>
        </w:rPr>
        <w:t>Д</w:t>
      </w:r>
      <w:r w:rsidRPr="00F1518B">
        <w:rPr>
          <w:rFonts w:ascii="Times New Roman" w:hAnsi="Times New Roman" w:cs="Times New Roman"/>
          <w:sz w:val="24"/>
          <w:szCs w:val="24"/>
        </w:rPr>
        <w:t xml:space="preserve">оговору одной из </w:t>
      </w:r>
      <w:r w:rsidR="00E51E1A" w:rsidRPr="00F1518B">
        <w:rPr>
          <w:rFonts w:ascii="Times New Roman" w:hAnsi="Times New Roman" w:cs="Times New Roman"/>
          <w:sz w:val="24"/>
          <w:szCs w:val="24"/>
        </w:rPr>
        <w:t>С</w:t>
      </w:r>
      <w:r w:rsidRPr="00F1518B">
        <w:rPr>
          <w:rFonts w:ascii="Times New Roman" w:hAnsi="Times New Roman" w:cs="Times New Roman"/>
          <w:sz w:val="24"/>
          <w:szCs w:val="24"/>
        </w:rPr>
        <w:t>торон,</w:t>
      </w:r>
      <w:r w:rsidR="00E51E1A" w:rsidRPr="00F1518B">
        <w:rPr>
          <w:rFonts w:ascii="Times New Roman" w:hAnsi="Times New Roman" w:cs="Times New Roman"/>
          <w:sz w:val="24"/>
          <w:szCs w:val="24"/>
        </w:rPr>
        <w:t xml:space="preserve"> Сторона</w:t>
      </w:r>
      <w:r w:rsidR="003E388E" w:rsidRPr="00F1518B">
        <w:rPr>
          <w:rFonts w:ascii="Times New Roman" w:hAnsi="Times New Roman" w:cs="Times New Roman"/>
          <w:sz w:val="24"/>
          <w:szCs w:val="24"/>
        </w:rPr>
        <w:t xml:space="preserve">, для которой сложились </w:t>
      </w:r>
      <w:r w:rsidR="007748BB" w:rsidRPr="00F1518B">
        <w:rPr>
          <w:rFonts w:ascii="Times New Roman" w:hAnsi="Times New Roman" w:cs="Times New Roman"/>
          <w:sz w:val="24"/>
          <w:szCs w:val="24"/>
        </w:rPr>
        <w:t>обстоятельства,</w:t>
      </w:r>
      <w:r w:rsidR="003E388E" w:rsidRPr="00F1518B">
        <w:rPr>
          <w:rFonts w:ascii="Times New Roman" w:hAnsi="Times New Roman" w:cs="Times New Roman"/>
          <w:sz w:val="24"/>
          <w:szCs w:val="24"/>
        </w:rPr>
        <w:t xml:space="preserve"> препятствующие исполнению обязательств, </w:t>
      </w:r>
      <w:r w:rsidRPr="00F1518B">
        <w:rPr>
          <w:rFonts w:ascii="Times New Roman" w:hAnsi="Times New Roman" w:cs="Times New Roman"/>
          <w:sz w:val="24"/>
          <w:szCs w:val="24"/>
        </w:rPr>
        <w:t xml:space="preserve">обязана оповестить другую </w:t>
      </w:r>
      <w:r w:rsidR="00E51E1A" w:rsidRPr="00F1518B">
        <w:rPr>
          <w:rFonts w:ascii="Times New Roman" w:hAnsi="Times New Roman" w:cs="Times New Roman"/>
          <w:sz w:val="24"/>
          <w:szCs w:val="24"/>
        </w:rPr>
        <w:t>С</w:t>
      </w:r>
      <w:r w:rsidRPr="00F1518B">
        <w:rPr>
          <w:rFonts w:ascii="Times New Roman" w:hAnsi="Times New Roman" w:cs="Times New Roman"/>
          <w:sz w:val="24"/>
          <w:szCs w:val="24"/>
        </w:rPr>
        <w:t>торону не позднее 10-ти дней с момента возникновения таких обстоятельств</w:t>
      </w:r>
      <w:r w:rsidR="00E51E1A" w:rsidRPr="00F1518B">
        <w:rPr>
          <w:rFonts w:ascii="Times New Roman" w:hAnsi="Times New Roman" w:cs="Times New Roman"/>
          <w:sz w:val="24"/>
          <w:szCs w:val="24"/>
        </w:rPr>
        <w:t xml:space="preserve">, либо с </w:t>
      </w:r>
      <w:r w:rsidR="007748BB" w:rsidRPr="00F1518B">
        <w:rPr>
          <w:rFonts w:ascii="Times New Roman" w:hAnsi="Times New Roman" w:cs="Times New Roman"/>
          <w:sz w:val="24"/>
          <w:szCs w:val="24"/>
        </w:rPr>
        <w:t>момента,</w:t>
      </w:r>
      <w:r w:rsidR="00E51E1A" w:rsidRPr="00F1518B">
        <w:rPr>
          <w:rFonts w:ascii="Times New Roman" w:hAnsi="Times New Roman" w:cs="Times New Roman"/>
          <w:sz w:val="24"/>
          <w:szCs w:val="24"/>
        </w:rPr>
        <w:t xml:space="preserve"> когда Сторон</w:t>
      </w:r>
      <w:r w:rsidR="003E388E" w:rsidRPr="00F1518B">
        <w:rPr>
          <w:rFonts w:ascii="Times New Roman" w:hAnsi="Times New Roman" w:cs="Times New Roman"/>
          <w:sz w:val="24"/>
          <w:szCs w:val="24"/>
        </w:rPr>
        <w:t>е</w:t>
      </w:r>
      <w:r w:rsidR="00E51E1A" w:rsidRPr="00F1518B">
        <w:rPr>
          <w:rFonts w:ascii="Times New Roman" w:hAnsi="Times New Roman" w:cs="Times New Roman"/>
          <w:sz w:val="24"/>
          <w:szCs w:val="24"/>
        </w:rPr>
        <w:t xml:space="preserve"> стало известно, что такие обстоятельства препятствуют исполнению её обязательств</w:t>
      </w:r>
      <w:r w:rsidRPr="00F1518B">
        <w:rPr>
          <w:rFonts w:ascii="Times New Roman" w:hAnsi="Times New Roman" w:cs="Times New Roman"/>
          <w:sz w:val="24"/>
          <w:szCs w:val="24"/>
        </w:rPr>
        <w:t xml:space="preserve">. </w:t>
      </w:r>
      <w:r w:rsidR="003E388E" w:rsidRPr="00F1518B">
        <w:rPr>
          <w:rFonts w:ascii="Times New Roman" w:hAnsi="Times New Roman" w:cs="Times New Roman"/>
          <w:sz w:val="24"/>
          <w:szCs w:val="24"/>
        </w:rPr>
        <w:t>Уведомление о возникновении обстоятельства непреодолимой силы</w:t>
      </w:r>
      <w:r w:rsidRPr="00F1518B">
        <w:rPr>
          <w:rFonts w:ascii="Times New Roman" w:hAnsi="Times New Roman" w:cs="Times New Roman"/>
          <w:sz w:val="24"/>
          <w:szCs w:val="24"/>
        </w:rPr>
        <w:t xml:space="preserve"> должно содержать </w:t>
      </w:r>
      <w:r w:rsidR="003E388E" w:rsidRPr="00F1518B">
        <w:rPr>
          <w:rFonts w:ascii="Times New Roman" w:hAnsi="Times New Roman" w:cs="Times New Roman"/>
          <w:sz w:val="24"/>
          <w:szCs w:val="24"/>
        </w:rPr>
        <w:t>информацию</w:t>
      </w:r>
      <w:r w:rsidRPr="00F1518B">
        <w:rPr>
          <w:rFonts w:ascii="Times New Roman" w:hAnsi="Times New Roman" w:cs="Times New Roman"/>
          <w:sz w:val="24"/>
          <w:szCs w:val="24"/>
        </w:rPr>
        <w:t xml:space="preserve"> о характере </w:t>
      </w:r>
      <w:r w:rsidR="003E388E" w:rsidRPr="00F1518B">
        <w:rPr>
          <w:rFonts w:ascii="Times New Roman" w:hAnsi="Times New Roman" w:cs="Times New Roman"/>
          <w:sz w:val="24"/>
          <w:szCs w:val="24"/>
        </w:rPr>
        <w:t xml:space="preserve">и продолжительности </w:t>
      </w:r>
      <w:r w:rsidRPr="00F1518B">
        <w:rPr>
          <w:rFonts w:ascii="Times New Roman" w:hAnsi="Times New Roman" w:cs="Times New Roman"/>
          <w:sz w:val="24"/>
          <w:szCs w:val="24"/>
        </w:rPr>
        <w:t xml:space="preserve">обстоятельств, при этом </w:t>
      </w:r>
      <w:r w:rsidR="00E51E1A" w:rsidRPr="00F1518B">
        <w:rPr>
          <w:rFonts w:ascii="Times New Roman" w:hAnsi="Times New Roman" w:cs="Times New Roman"/>
          <w:sz w:val="24"/>
          <w:szCs w:val="24"/>
        </w:rPr>
        <w:t>течение срока исполнения</w:t>
      </w:r>
      <w:r w:rsidRPr="00F1518B">
        <w:rPr>
          <w:rFonts w:ascii="Times New Roman" w:hAnsi="Times New Roman" w:cs="Times New Roman"/>
          <w:sz w:val="24"/>
          <w:szCs w:val="24"/>
        </w:rPr>
        <w:t xml:space="preserve"> </w:t>
      </w:r>
      <w:r w:rsidR="00E51E1A" w:rsidRPr="00F1518B">
        <w:rPr>
          <w:rFonts w:ascii="Times New Roman" w:hAnsi="Times New Roman" w:cs="Times New Roman"/>
          <w:sz w:val="24"/>
          <w:szCs w:val="24"/>
        </w:rPr>
        <w:t xml:space="preserve">соответствующих </w:t>
      </w:r>
      <w:r w:rsidRPr="00F1518B">
        <w:rPr>
          <w:rFonts w:ascii="Times New Roman" w:hAnsi="Times New Roman" w:cs="Times New Roman"/>
          <w:sz w:val="24"/>
          <w:szCs w:val="24"/>
        </w:rPr>
        <w:t xml:space="preserve">обязательств по настоящему </w:t>
      </w:r>
      <w:r w:rsidR="00E51E1A" w:rsidRPr="00F1518B">
        <w:rPr>
          <w:rFonts w:ascii="Times New Roman" w:hAnsi="Times New Roman" w:cs="Times New Roman"/>
          <w:sz w:val="24"/>
          <w:szCs w:val="24"/>
        </w:rPr>
        <w:t>Д</w:t>
      </w:r>
      <w:r w:rsidRPr="00F1518B">
        <w:rPr>
          <w:rFonts w:ascii="Times New Roman" w:hAnsi="Times New Roman" w:cs="Times New Roman"/>
          <w:sz w:val="24"/>
          <w:szCs w:val="24"/>
        </w:rPr>
        <w:t xml:space="preserve">оговору </w:t>
      </w:r>
      <w:r w:rsidR="00E51E1A" w:rsidRPr="00F1518B">
        <w:rPr>
          <w:rFonts w:ascii="Times New Roman" w:hAnsi="Times New Roman" w:cs="Times New Roman"/>
          <w:sz w:val="24"/>
          <w:szCs w:val="24"/>
        </w:rPr>
        <w:t>приостанавливается на срок действия</w:t>
      </w:r>
      <w:r w:rsidRPr="00F1518B">
        <w:rPr>
          <w:rFonts w:ascii="Times New Roman" w:hAnsi="Times New Roman" w:cs="Times New Roman"/>
          <w:sz w:val="24"/>
          <w:szCs w:val="24"/>
        </w:rPr>
        <w:t xml:space="preserve"> </w:t>
      </w:r>
      <w:r w:rsidR="00E51E1A" w:rsidRPr="00F1518B">
        <w:rPr>
          <w:rFonts w:ascii="Times New Roman" w:hAnsi="Times New Roman" w:cs="Times New Roman"/>
          <w:sz w:val="24"/>
          <w:szCs w:val="24"/>
        </w:rPr>
        <w:t xml:space="preserve">таких </w:t>
      </w:r>
      <w:r w:rsidRPr="00F1518B">
        <w:rPr>
          <w:rFonts w:ascii="Times New Roman" w:hAnsi="Times New Roman" w:cs="Times New Roman"/>
          <w:sz w:val="24"/>
          <w:szCs w:val="24"/>
        </w:rPr>
        <w:t xml:space="preserve">обстоятельств, а также </w:t>
      </w:r>
      <w:r w:rsidR="00E51E1A" w:rsidRPr="00F1518B">
        <w:rPr>
          <w:rFonts w:ascii="Times New Roman" w:hAnsi="Times New Roman" w:cs="Times New Roman"/>
          <w:sz w:val="24"/>
          <w:szCs w:val="24"/>
        </w:rPr>
        <w:t xml:space="preserve">устранения </w:t>
      </w:r>
      <w:r w:rsidRPr="00F1518B">
        <w:rPr>
          <w:rFonts w:ascii="Times New Roman" w:hAnsi="Times New Roman" w:cs="Times New Roman"/>
          <w:sz w:val="24"/>
          <w:szCs w:val="24"/>
        </w:rPr>
        <w:t>последстви</w:t>
      </w:r>
      <w:r w:rsidR="00E51E1A" w:rsidRPr="00F1518B">
        <w:rPr>
          <w:rFonts w:ascii="Times New Roman" w:hAnsi="Times New Roman" w:cs="Times New Roman"/>
          <w:sz w:val="24"/>
          <w:szCs w:val="24"/>
        </w:rPr>
        <w:t>й</w:t>
      </w:r>
      <w:r w:rsidRPr="00F1518B">
        <w:rPr>
          <w:rFonts w:ascii="Times New Roman" w:hAnsi="Times New Roman" w:cs="Times New Roman"/>
          <w:sz w:val="24"/>
          <w:szCs w:val="24"/>
        </w:rPr>
        <w:t>, вызванны</w:t>
      </w:r>
      <w:r w:rsidR="00E51E1A" w:rsidRPr="00F1518B">
        <w:rPr>
          <w:rFonts w:ascii="Times New Roman" w:hAnsi="Times New Roman" w:cs="Times New Roman"/>
          <w:sz w:val="24"/>
          <w:szCs w:val="24"/>
        </w:rPr>
        <w:t>х</w:t>
      </w:r>
      <w:r w:rsidRPr="00F1518B">
        <w:rPr>
          <w:rFonts w:ascii="Times New Roman" w:hAnsi="Times New Roman" w:cs="Times New Roman"/>
          <w:sz w:val="24"/>
          <w:szCs w:val="24"/>
        </w:rPr>
        <w:t xml:space="preserve"> этими обстоятельствами.</w:t>
      </w:r>
    </w:p>
    <w:p w14:paraId="55D45272" w14:textId="7F17E2BD" w:rsidR="00223DC1" w:rsidRPr="00F1518B" w:rsidRDefault="00223DC1" w:rsidP="000C5018">
      <w:pPr>
        <w:pStyle w:val="ConsPlusNormal"/>
        <w:numPr>
          <w:ilvl w:val="0"/>
          <w:numId w:val="14"/>
        </w:numPr>
        <w:tabs>
          <w:tab w:val="left" w:pos="0"/>
        </w:tabs>
        <w:spacing w:after="80"/>
        <w:ind w:left="680" w:hanging="680"/>
        <w:jc w:val="both"/>
        <w:rPr>
          <w:rFonts w:ascii="Times New Roman" w:hAnsi="Times New Roman" w:cs="Times New Roman"/>
          <w:sz w:val="24"/>
          <w:szCs w:val="24"/>
        </w:rPr>
      </w:pPr>
      <w:r w:rsidRPr="00F1518B">
        <w:rPr>
          <w:rFonts w:ascii="Times New Roman" w:hAnsi="Times New Roman" w:cs="Times New Roman"/>
          <w:sz w:val="24"/>
          <w:szCs w:val="24"/>
        </w:rPr>
        <w:t>В случае, если по прошествии 30-ти календарных дней с момента приостановления исполнения обязательств по Договору, обстоятельства, препятствующие исполнению обязательств по Договору</w:t>
      </w:r>
      <w:r w:rsidR="00C0340C" w:rsidRPr="00F1518B">
        <w:rPr>
          <w:rFonts w:ascii="Times New Roman" w:hAnsi="Times New Roman" w:cs="Times New Roman"/>
          <w:sz w:val="24"/>
          <w:szCs w:val="24"/>
        </w:rPr>
        <w:t>,</w:t>
      </w:r>
      <w:r w:rsidRPr="00F1518B">
        <w:rPr>
          <w:rFonts w:ascii="Times New Roman" w:hAnsi="Times New Roman" w:cs="Times New Roman"/>
          <w:sz w:val="24"/>
          <w:szCs w:val="24"/>
        </w:rPr>
        <w:t xml:space="preserve"> не прекратили своё действие, Стороны вправе согласовать расторжение соответствующей Спецификации.</w:t>
      </w:r>
    </w:p>
    <w:p w14:paraId="7D2AAEC4" w14:textId="28EBC307" w:rsidR="000F7DEE" w:rsidRPr="00F1518B" w:rsidRDefault="000F7DEE" w:rsidP="000C5018">
      <w:pPr>
        <w:pStyle w:val="af2"/>
        <w:widowControl w:val="0"/>
        <w:numPr>
          <w:ilvl w:val="0"/>
          <w:numId w:val="14"/>
        </w:numPr>
        <w:autoSpaceDE w:val="0"/>
        <w:autoSpaceDN w:val="0"/>
        <w:adjustRightInd w:val="0"/>
        <w:spacing w:after="80"/>
        <w:ind w:left="680" w:hanging="680"/>
        <w:contextualSpacing w:val="0"/>
        <w:jc w:val="both"/>
        <w:rPr>
          <w:sz w:val="24"/>
          <w:szCs w:val="24"/>
          <w:lang w:val="ru-RU"/>
        </w:rPr>
      </w:pPr>
      <w:r w:rsidRPr="00F1518B">
        <w:rPr>
          <w:sz w:val="24"/>
          <w:szCs w:val="24"/>
          <w:lang w:val="ru-RU"/>
        </w:rPr>
        <w:t xml:space="preserve">Если Сторона не направит или несвоевременно направит извещение, предусмотренное в п. </w:t>
      </w:r>
      <w:r w:rsidR="006E36AA" w:rsidRPr="00F1518B">
        <w:rPr>
          <w:sz w:val="24"/>
          <w:szCs w:val="24"/>
          <w:lang w:val="ru-RU"/>
        </w:rPr>
        <w:t>6</w:t>
      </w:r>
      <w:r w:rsidRPr="00F1518B">
        <w:rPr>
          <w:sz w:val="24"/>
          <w:szCs w:val="24"/>
          <w:lang w:val="ru-RU"/>
        </w:rPr>
        <w:t>.2, то она не вправе ссылаться на указанные обстоятельства, и обязана возместить понесенные</w:t>
      </w:r>
      <w:r w:rsidR="006E36AA" w:rsidRPr="00F1518B">
        <w:rPr>
          <w:sz w:val="24"/>
          <w:szCs w:val="24"/>
          <w:lang w:val="ru-RU"/>
        </w:rPr>
        <w:t xml:space="preserve"> другой Стороной</w:t>
      </w:r>
      <w:r w:rsidRPr="00F1518B">
        <w:rPr>
          <w:sz w:val="24"/>
          <w:szCs w:val="24"/>
          <w:lang w:val="ru-RU"/>
        </w:rPr>
        <w:t xml:space="preserve"> убытки.</w:t>
      </w:r>
    </w:p>
    <w:bookmarkEnd w:id="16"/>
    <w:p w14:paraId="402233FB" w14:textId="7B310BCE" w:rsidR="000F7DEE" w:rsidRPr="00F1518B" w:rsidRDefault="000F7DEE" w:rsidP="000C5018">
      <w:pPr>
        <w:widowControl w:val="0"/>
        <w:spacing w:after="80"/>
        <w:ind w:left="680" w:hanging="680"/>
        <w:rPr>
          <w:sz w:val="24"/>
          <w:szCs w:val="24"/>
          <w:lang w:val="ru-RU"/>
        </w:rPr>
      </w:pPr>
    </w:p>
    <w:p w14:paraId="729D1439" w14:textId="50BA8902" w:rsidR="00E11FC1" w:rsidRPr="00F1518B" w:rsidRDefault="00E11FC1" w:rsidP="000C5018">
      <w:pPr>
        <w:pStyle w:val="af4"/>
        <w:numPr>
          <w:ilvl w:val="0"/>
          <w:numId w:val="12"/>
        </w:numPr>
        <w:ind w:left="680" w:hanging="680"/>
        <w:rPr>
          <w:szCs w:val="24"/>
        </w:rPr>
      </w:pPr>
      <w:r w:rsidRPr="00F1518B">
        <w:rPr>
          <w:szCs w:val="24"/>
        </w:rPr>
        <w:t>КОНФИДЕНЦИАЛЬНОСТЬ</w:t>
      </w:r>
    </w:p>
    <w:p w14:paraId="0F1DC15A" w14:textId="3C2AA238" w:rsidR="00E11FC1" w:rsidRPr="00F1518B" w:rsidRDefault="00E11FC1" w:rsidP="000C5018">
      <w:pPr>
        <w:pStyle w:val="af2"/>
        <w:widowControl w:val="0"/>
        <w:numPr>
          <w:ilvl w:val="0"/>
          <w:numId w:val="2"/>
        </w:numPr>
        <w:tabs>
          <w:tab w:val="left" w:pos="0"/>
        </w:tabs>
        <w:autoSpaceDE w:val="0"/>
        <w:autoSpaceDN w:val="0"/>
        <w:adjustRightInd w:val="0"/>
        <w:spacing w:after="80"/>
        <w:ind w:left="680" w:hanging="680"/>
        <w:contextualSpacing w:val="0"/>
        <w:jc w:val="both"/>
        <w:rPr>
          <w:sz w:val="24"/>
          <w:szCs w:val="24"/>
          <w:lang w:val="ru-RU"/>
        </w:rPr>
      </w:pPr>
      <w:r w:rsidRPr="00F1518B">
        <w:rPr>
          <w:sz w:val="24"/>
          <w:szCs w:val="24"/>
          <w:lang w:val="ru-RU"/>
        </w:rPr>
        <w:t xml:space="preserve">Условия настоящего договора, приложений к нему и иная информация, полученная Сторонами в соответствии с </w:t>
      </w:r>
      <w:r w:rsidR="00C210B8" w:rsidRPr="00F1518B">
        <w:rPr>
          <w:sz w:val="24"/>
          <w:szCs w:val="24"/>
          <w:lang w:val="ru-RU"/>
        </w:rPr>
        <w:t>Д</w:t>
      </w:r>
      <w:r w:rsidRPr="00F1518B">
        <w:rPr>
          <w:sz w:val="24"/>
          <w:szCs w:val="24"/>
          <w:lang w:val="ru-RU"/>
        </w:rPr>
        <w:t xml:space="preserve">оговором, конфиденциальны и не подлежат разглашению </w:t>
      </w:r>
      <w:r w:rsidR="00C210B8" w:rsidRPr="00F1518B">
        <w:rPr>
          <w:sz w:val="24"/>
          <w:szCs w:val="24"/>
          <w:lang w:val="ru-RU"/>
        </w:rPr>
        <w:t>с момента заключения</w:t>
      </w:r>
      <w:r w:rsidRPr="00F1518B">
        <w:rPr>
          <w:sz w:val="24"/>
          <w:szCs w:val="24"/>
          <w:lang w:val="ru-RU"/>
        </w:rPr>
        <w:t xml:space="preserve"> </w:t>
      </w:r>
      <w:r w:rsidR="00C210B8" w:rsidRPr="00F1518B">
        <w:rPr>
          <w:sz w:val="24"/>
          <w:szCs w:val="24"/>
          <w:lang w:val="ru-RU"/>
        </w:rPr>
        <w:t>Д</w:t>
      </w:r>
      <w:r w:rsidRPr="00F1518B">
        <w:rPr>
          <w:sz w:val="24"/>
          <w:szCs w:val="24"/>
          <w:lang w:val="ru-RU"/>
        </w:rPr>
        <w:t xml:space="preserve">оговора и </w:t>
      </w:r>
      <w:r w:rsidR="00C210B8" w:rsidRPr="00F1518B">
        <w:rPr>
          <w:sz w:val="24"/>
          <w:szCs w:val="24"/>
          <w:lang w:val="ru-RU"/>
        </w:rPr>
        <w:t>до истечения одного</w:t>
      </w:r>
      <w:r w:rsidRPr="00F1518B">
        <w:rPr>
          <w:sz w:val="24"/>
          <w:szCs w:val="24"/>
          <w:lang w:val="ru-RU"/>
        </w:rPr>
        <w:t xml:space="preserve"> года с </w:t>
      </w:r>
      <w:r w:rsidR="00C210B8" w:rsidRPr="00F1518B">
        <w:rPr>
          <w:sz w:val="24"/>
          <w:szCs w:val="24"/>
          <w:lang w:val="ru-RU"/>
        </w:rPr>
        <w:t>даты</w:t>
      </w:r>
      <w:r w:rsidRPr="00F1518B">
        <w:rPr>
          <w:sz w:val="24"/>
          <w:szCs w:val="24"/>
          <w:lang w:val="ru-RU"/>
        </w:rPr>
        <w:t xml:space="preserve"> прекращения его действия.</w:t>
      </w:r>
    </w:p>
    <w:p w14:paraId="038F49E1" w14:textId="785C7D32" w:rsidR="00E11FC1" w:rsidRPr="00F1518B" w:rsidRDefault="00E11FC1" w:rsidP="000C5018">
      <w:pPr>
        <w:pStyle w:val="af2"/>
        <w:widowControl w:val="0"/>
        <w:numPr>
          <w:ilvl w:val="0"/>
          <w:numId w:val="2"/>
        </w:numPr>
        <w:tabs>
          <w:tab w:val="left" w:pos="0"/>
        </w:tabs>
        <w:autoSpaceDE w:val="0"/>
        <w:autoSpaceDN w:val="0"/>
        <w:adjustRightInd w:val="0"/>
        <w:spacing w:after="80"/>
        <w:ind w:left="680" w:hanging="680"/>
        <w:contextualSpacing w:val="0"/>
        <w:jc w:val="both"/>
        <w:rPr>
          <w:sz w:val="24"/>
          <w:szCs w:val="24"/>
          <w:lang w:val="ru-RU"/>
        </w:rPr>
      </w:pPr>
      <w:r w:rsidRPr="00F1518B">
        <w:rPr>
          <w:sz w:val="24"/>
          <w:szCs w:val="24"/>
          <w:lang w:val="ru-RU"/>
        </w:rPr>
        <w:t xml:space="preserve">Передача информации по </w:t>
      </w:r>
      <w:r w:rsidR="00C210B8" w:rsidRPr="00F1518B">
        <w:rPr>
          <w:sz w:val="24"/>
          <w:szCs w:val="24"/>
          <w:lang w:val="ru-RU"/>
        </w:rPr>
        <w:t>Д</w:t>
      </w:r>
      <w:r w:rsidRPr="00F1518B">
        <w:rPr>
          <w:sz w:val="24"/>
          <w:szCs w:val="24"/>
          <w:lang w:val="ru-RU"/>
        </w:rPr>
        <w:t>оговору осуществляется с согласия Сторон, кроме случаев, предусмотренных законодательством.</w:t>
      </w:r>
    </w:p>
    <w:p w14:paraId="2B11E859" w14:textId="09A341D4" w:rsidR="00E11FC1" w:rsidRPr="00F1518B" w:rsidRDefault="00E11FC1" w:rsidP="000C5018">
      <w:pPr>
        <w:pStyle w:val="af2"/>
        <w:widowControl w:val="0"/>
        <w:numPr>
          <w:ilvl w:val="0"/>
          <w:numId w:val="2"/>
        </w:numPr>
        <w:tabs>
          <w:tab w:val="left" w:pos="0"/>
        </w:tabs>
        <w:autoSpaceDE w:val="0"/>
        <w:autoSpaceDN w:val="0"/>
        <w:adjustRightInd w:val="0"/>
        <w:spacing w:after="80"/>
        <w:ind w:left="680" w:hanging="680"/>
        <w:contextualSpacing w:val="0"/>
        <w:jc w:val="both"/>
        <w:rPr>
          <w:sz w:val="24"/>
          <w:szCs w:val="24"/>
          <w:lang w:val="ru-RU"/>
        </w:rPr>
      </w:pPr>
      <w:r w:rsidRPr="00F1518B">
        <w:rPr>
          <w:sz w:val="24"/>
          <w:szCs w:val="24"/>
          <w:lang w:val="ru-RU"/>
        </w:rPr>
        <w:t>В случае нарушения условий конфиденциальности нарушившая сторона несет ответственность в соответствии с действующим законодательством</w:t>
      </w:r>
      <w:r w:rsidR="00C210B8" w:rsidRPr="00F1518B">
        <w:rPr>
          <w:sz w:val="24"/>
          <w:szCs w:val="24"/>
          <w:lang w:val="ru-RU"/>
        </w:rPr>
        <w:t xml:space="preserve"> Российской Федерации</w:t>
      </w:r>
      <w:r w:rsidRPr="00F1518B">
        <w:rPr>
          <w:sz w:val="24"/>
          <w:szCs w:val="24"/>
          <w:lang w:val="ru-RU"/>
        </w:rPr>
        <w:t>.</w:t>
      </w:r>
    </w:p>
    <w:p w14:paraId="387C48C8" w14:textId="77777777" w:rsidR="00116A4A" w:rsidRPr="00F1518B" w:rsidRDefault="00116A4A" w:rsidP="000C5018">
      <w:pPr>
        <w:pStyle w:val="af2"/>
        <w:widowControl w:val="0"/>
        <w:autoSpaceDE w:val="0"/>
        <w:autoSpaceDN w:val="0"/>
        <w:adjustRightInd w:val="0"/>
        <w:spacing w:after="80"/>
        <w:ind w:left="680" w:hanging="680"/>
        <w:contextualSpacing w:val="0"/>
        <w:jc w:val="both"/>
        <w:rPr>
          <w:sz w:val="24"/>
          <w:szCs w:val="24"/>
          <w:lang w:val="ru-RU"/>
        </w:rPr>
      </w:pPr>
    </w:p>
    <w:p w14:paraId="1300E73E" w14:textId="42D9E6DB" w:rsidR="00116A4A" w:rsidRPr="00F1518B" w:rsidRDefault="00116A4A" w:rsidP="000C5018">
      <w:pPr>
        <w:pStyle w:val="af4"/>
        <w:numPr>
          <w:ilvl w:val="0"/>
          <w:numId w:val="12"/>
        </w:numPr>
        <w:ind w:left="680" w:hanging="680"/>
        <w:rPr>
          <w:i/>
          <w:iCs/>
          <w:szCs w:val="24"/>
          <w:lang w:val="en-US"/>
        </w:rPr>
      </w:pPr>
      <w:r w:rsidRPr="00F1518B">
        <w:rPr>
          <w:szCs w:val="24"/>
        </w:rPr>
        <w:t>АНТИКОРРУПЦИОННЫЕ УСЛОВИЯ</w:t>
      </w:r>
    </w:p>
    <w:p w14:paraId="24B3ED0C" w14:textId="5F7B4FB3" w:rsidR="00116A4A" w:rsidRPr="00F1518B" w:rsidRDefault="00116A4A" w:rsidP="000C5018">
      <w:pPr>
        <w:pStyle w:val="af2"/>
        <w:widowControl w:val="0"/>
        <w:numPr>
          <w:ilvl w:val="0"/>
          <w:numId w:val="6"/>
        </w:numPr>
        <w:spacing w:after="80"/>
        <w:ind w:left="680" w:hanging="680"/>
        <w:contextualSpacing w:val="0"/>
        <w:jc w:val="both"/>
        <w:rPr>
          <w:sz w:val="24"/>
          <w:szCs w:val="24"/>
          <w:lang w:val="ru-RU"/>
        </w:rPr>
      </w:pPr>
      <w:r w:rsidRPr="00F1518B">
        <w:rPr>
          <w:sz w:val="24"/>
          <w:szCs w:val="24"/>
          <w:lang w:val="ru-RU"/>
        </w:rPr>
        <w:t>При исполнении своих обязательств</w:t>
      </w:r>
      <w:r w:rsidR="00B53AA0" w:rsidRPr="00F1518B">
        <w:rPr>
          <w:sz w:val="24"/>
          <w:szCs w:val="24"/>
          <w:lang w:val="ru-RU"/>
        </w:rPr>
        <w:t>,</w:t>
      </w:r>
      <w:r w:rsidRPr="00F1518B">
        <w:rPr>
          <w:sz w:val="24"/>
          <w:szCs w:val="24"/>
          <w:lang w:val="ru-RU"/>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F0EBBCB" w14:textId="77777777" w:rsidR="004C236A" w:rsidRPr="00F1518B" w:rsidRDefault="00116A4A" w:rsidP="000C5018">
      <w:pPr>
        <w:pStyle w:val="af2"/>
        <w:widowControl w:val="0"/>
        <w:numPr>
          <w:ilvl w:val="0"/>
          <w:numId w:val="6"/>
        </w:numPr>
        <w:spacing w:after="80"/>
        <w:ind w:left="680" w:hanging="680"/>
        <w:contextualSpacing w:val="0"/>
        <w:jc w:val="both"/>
        <w:rPr>
          <w:sz w:val="24"/>
          <w:szCs w:val="24"/>
          <w:lang w:val="ru-RU"/>
        </w:rPr>
      </w:pPr>
      <w:r w:rsidRPr="00F1518B">
        <w:rPr>
          <w:sz w:val="24"/>
          <w:szCs w:val="24"/>
          <w:lang w:val="ru-RU"/>
        </w:rPr>
        <w:t>При исполнении своих обязательств</w:t>
      </w:r>
      <w:r w:rsidR="00B53AA0" w:rsidRPr="00F1518B">
        <w:rPr>
          <w:sz w:val="24"/>
          <w:szCs w:val="24"/>
          <w:lang w:val="ru-RU"/>
        </w:rPr>
        <w:t>,</w:t>
      </w:r>
      <w:r w:rsidRPr="00F1518B">
        <w:rPr>
          <w:sz w:val="24"/>
          <w:szCs w:val="24"/>
          <w:lang w:val="ru-RU"/>
        </w:rPr>
        <w:t xml:space="preserve">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w:t>
      </w:r>
      <w:r w:rsidR="00B53AA0" w:rsidRPr="00F1518B">
        <w:rPr>
          <w:sz w:val="24"/>
          <w:szCs w:val="24"/>
          <w:lang w:val="ru-RU"/>
        </w:rPr>
        <w:t>и</w:t>
      </w:r>
      <w:r w:rsidRPr="00F1518B">
        <w:rPr>
          <w:sz w:val="24"/>
          <w:szCs w:val="24"/>
          <w:lang w:val="ru-RU"/>
        </w:rPr>
        <w:t>/</w:t>
      </w:r>
      <w:r w:rsidR="00B53AA0" w:rsidRPr="00F1518B">
        <w:rPr>
          <w:sz w:val="24"/>
          <w:szCs w:val="24"/>
          <w:lang w:val="ru-RU"/>
        </w:rPr>
        <w:t>или</w:t>
      </w:r>
      <w:r w:rsidRPr="00F1518B">
        <w:rPr>
          <w:sz w:val="24"/>
          <w:szCs w:val="24"/>
          <w:lang w:val="ru-RU"/>
        </w:rPr>
        <w:t xml:space="preserve">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3F5D3F9" w14:textId="7189D073" w:rsidR="00116A4A" w:rsidRPr="00F1518B" w:rsidRDefault="00116A4A" w:rsidP="000D2573">
      <w:pPr>
        <w:pStyle w:val="af2"/>
        <w:widowControl w:val="0"/>
        <w:spacing w:after="80"/>
        <w:ind w:left="709"/>
        <w:contextualSpacing w:val="0"/>
        <w:jc w:val="both"/>
        <w:rPr>
          <w:sz w:val="24"/>
          <w:szCs w:val="24"/>
          <w:lang w:val="ru-RU"/>
        </w:rPr>
      </w:pPr>
      <w:r w:rsidRPr="00F1518B">
        <w:rPr>
          <w:sz w:val="24"/>
          <w:szCs w:val="24"/>
          <w:lang w:val="ru-RU"/>
        </w:rPr>
        <w:t>Под действиями работника, осуществляемыми в пользу стимулирующей его Стороны, понимаются:</w:t>
      </w:r>
    </w:p>
    <w:p w14:paraId="58D1B38C" w14:textId="77777777" w:rsidR="00116A4A" w:rsidRPr="00F1518B" w:rsidRDefault="00116A4A" w:rsidP="000C5018">
      <w:pPr>
        <w:pStyle w:val="af2"/>
        <w:widowControl w:val="0"/>
        <w:numPr>
          <w:ilvl w:val="0"/>
          <w:numId w:val="7"/>
        </w:numPr>
        <w:spacing w:after="80"/>
        <w:ind w:left="1247" w:hanging="567"/>
        <w:jc w:val="both"/>
        <w:rPr>
          <w:sz w:val="24"/>
          <w:szCs w:val="24"/>
          <w:lang w:val="ru-RU"/>
        </w:rPr>
      </w:pPr>
      <w:r w:rsidRPr="00F1518B">
        <w:rPr>
          <w:sz w:val="24"/>
          <w:szCs w:val="24"/>
          <w:lang w:val="ru-RU"/>
        </w:rPr>
        <w:t>предоставление неоправданных преимуществ по сравнению с другими контрагентами;</w:t>
      </w:r>
    </w:p>
    <w:p w14:paraId="7FE1F59F" w14:textId="77777777" w:rsidR="00116A4A" w:rsidRPr="00F1518B" w:rsidRDefault="00116A4A" w:rsidP="000C5018">
      <w:pPr>
        <w:pStyle w:val="af2"/>
        <w:widowControl w:val="0"/>
        <w:numPr>
          <w:ilvl w:val="0"/>
          <w:numId w:val="7"/>
        </w:numPr>
        <w:spacing w:after="80"/>
        <w:ind w:left="1247" w:hanging="567"/>
        <w:jc w:val="both"/>
        <w:rPr>
          <w:sz w:val="24"/>
          <w:szCs w:val="24"/>
          <w:lang w:val="ru-RU"/>
        </w:rPr>
      </w:pPr>
      <w:r w:rsidRPr="00F1518B">
        <w:rPr>
          <w:sz w:val="24"/>
          <w:szCs w:val="24"/>
          <w:lang w:val="ru-RU"/>
        </w:rPr>
        <w:t>предоставление каких-либо гарантий;</w:t>
      </w:r>
    </w:p>
    <w:p w14:paraId="1A98C6F4" w14:textId="77777777" w:rsidR="00116A4A" w:rsidRPr="00F1518B" w:rsidRDefault="00116A4A" w:rsidP="000C5018">
      <w:pPr>
        <w:pStyle w:val="af2"/>
        <w:widowControl w:val="0"/>
        <w:numPr>
          <w:ilvl w:val="0"/>
          <w:numId w:val="7"/>
        </w:numPr>
        <w:spacing w:after="80"/>
        <w:ind w:left="1247" w:hanging="567"/>
        <w:jc w:val="both"/>
        <w:rPr>
          <w:sz w:val="24"/>
          <w:szCs w:val="24"/>
          <w:lang w:val="ru-RU"/>
        </w:rPr>
      </w:pPr>
      <w:r w:rsidRPr="00F1518B">
        <w:rPr>
          <w:sz w:val="24"/>
          <w:szCs w:val="24"/>
          <w:lang w:val="ru-RU"/>
        </w:rPr>
        <w:t>ускорение существующих процедур;</w:t>
      </w:r>
    </w:p>
    <w:p w14:paraId="72155195" w14:textId="77777777" w:rsidR="00116A4A" w:rsidRPr="00F1518B" w:rsidRDefault="00116A4A" w:rsidP="000C5018">
      <w:pPr>
        <w:pStyle w:val="af2"/>
        <w:widowControl w:val="0"/>
        <w:numPr>
          <w:ilvl w:val="0"/>
          <w:numId w:val="7"/>
        </w:numPr>
        <w:spacing w:after="80"/>
        <w:ind w:left="1247" w:hanging="567"/>
        <w:contextualSpacing w:val="0"/>
        <w:jc w:val="both"/>
        <w:rPr>
          <w:sz w:val="24"/>
          <w:szCs w:val="24"/>
          <w:lang w:val="ru-RU"/>
        </w:rPr>
      </w:pPr>
      <w:r w:rsidRPr="00F1518B">
        <w:rPr>
          <w:sz w:val="24"/>
          <w:szCs w:val="24"/>
          <w:lang w:val="ru-RU"/>
        </w:rPr>
        <w:t xml:space="preserve">иные действия, выполняемые работником в рамках своих должностных обязанностей, </w:t>
      </w:r>
      <w:r w:rsidRPr="00F1518B">
        <w:rPr>
          <w:sz w:val="24"/>
          <w:szCs w:val="24"/>
          <w:lang w:val="ru-RU"/>
        </w:rPr>
        <w:lastRenderedPageBreak/>
        <w:t>но идущие вразрез с принципами прозрачности и открытости взаимоотношений между Сторонами.</w:t>
      </w:r>
    </w:p>
    <w:p w14:paraId="36E7C441" w14:textId="25337C32" w:rsidR="00116A4A" w:rsidRPr="00F1518B" w:rsidRDefault="00116A4A" w:rsidP="000C5018">
      <w:pPr>
        <w:pStyle w:val="af2"/>
        <w:widowControl w:val="0"/>
        <w:numPr>
          <w:ilvl w:val="0"/>
          <w:numId w:val="6"/>
        </w:numPr>
        <w:spacing w:after="80"/>
        <w:ind w:left="680" w:hanging="680"/>
        <w:contextualSpacing w:val="0"/>
        <w:jc w:val="both"/>
        <w:rPr>
          <w:sz w:val="24"/>
          <w:szCs w:val="24"/>
          <w:lang w:val="ru-RU"/>
        </w:rPr>
      </w:pPr>
      <w:r w:rsidRPr="00F1518B">
        <w:rPr>
          <w:sz w:val="24"/>
          <w:szCs w:val="24"/>
          <w:lang w:val="ru-RU"/>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w:t>
      </w:r>
      <w:r w:rsidR="00B53AA0" w:rsidRPr="00F1518B">
        <w:rPr>
          <w:sz w:val="24"/>
          <w:szCs w:val="24"/>
          <w:lang w:val="ru-RU"/>
        </w:rPr>
        <w:t xml:space="preserve">своих </w:t>
      </w:r>
      <w:r w:rsidRPr="00F1518B">
        <w:rPr>
          <w:sz w:val="24"/>
          <w:szCs w:val="24"/>
          <w:lang w:val="ru-RU"/>
        </w:rPr>
        <w:t>обязательств до получения подтверждения, что нарушения не произошло или не произойдет. Указанное подтверждение должно быть направлено в течение 5 (пяти) рабочих дней с даты направления письменного уведомления.</w:t>
      </w:r>
    </w:p>
    <w:p w14:paraId="7460C6A7" w14:textId="77777777" w:rsidR="00116A4A" w:rsidRPr="00F1518B" w:rsidRDefault="00116A4A" w:rsidP="000C5018">
      <w:pPr>
        <w:pStyle w:val="af2"/>
        <w:widowControl w:val="0"/>
        <w:numPr>
          <w:ilvl w:val="0"/>
          <w:numId w:val="6"/>
        </w:numPr>
        <w:spacing w:after="80"/>
        <w:ind w:left="680" w:hanging="680"/>
        <w:contextualSpacing w:val="0"/>
        <w:jc w:val="both"/>
        <w:rPr>
          <w:sz w:val="24"/>
          <w:szCs w:val="24"/>
          <w:lang w:val="ru-RU"/>
        </w:rPr>
      </w:pPr>
      <w:r w:rsidRPr="00F1518B">
        <w:rPr>
          <w:sz w:val="24"/>
          <w:szCs w:val="24"/>
          <w:lang w:val="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FB1FB17" w14:textId="2E4BFC25" w:rsidR="00116A4A" w:rsidRPr="00F1518B" w:rsidRDefault="00116A4A" w:rsidP="000C5018">
      <w:pPr>
        <w:pStyle w:val="af2"/>
        <w:widowControl w:val="0"/>
        <w:numPr>
          <w:ilvl w:val="0"/>
          <w:numId w:val="6"/>
        </w:numPr>
        <w:spacing w:after="80"/>
        <w:ind w:left="680" w:hanging="680"/>
        <w:contextualSpacing w:val="0"/>
        <w:jc w:val="both"/>
        <w:rPr>
          <w:sz w:val="24"/>
          <w:szCs w:val="24"/>
          <w:lang w:val="ru-RU"/>
        </w:rPr>
      </w:pPr>
      <w:r w:rsidRPr="00F1518B">
        <w:rPr>
          <w:sz w:val="24"/>
          <w:szCs w:val="24"/>
          <w:lang w:val="ru-RU"/>
        </w:rPr>
        <w:t>Стороны признают проведение процедур по предотвращению коррупции и контролируют их соблюдение.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29FA761A" w14:textId="222E6C31" w:rsidR="00116A4A" w:rsidRPr="00F1518B" w:rsidRDefault="00116A4A" w:rsidP="000C5018">
      <w:pPr>
        <w:pStyle w:val="af2"/>
        <w:widowControl w:val="0"/>
        <w:numPr>
          <w:ilvl w:val="0"/>
          <w:numId w:val="6"/>
        </w:numPr>
        <w:spacing w:after="80"/>
        <w:ind w:left="680" w:hanging="680"/>
        <w:contextualSpacing w:val="0"/>
        <w:jc w:val="both"/>
        <w:rPr>
          <w:sz w:val="24"/>
          <w:szCs w:val="24"/>
          <w:lang w:val="ru-RU"/>
        </w:rPr>
      </w:pPr>
      <w:r w:rsidRPr="00F1518B">
        <w:rPr>
          <w:sz w:val="24"/>
          <w:szCs w:val="24"/>
          <w:lang w:val="ru-RU"/>
        </w:rPr>
        <w:t>Стороны признают, что их возможные неправомерные действия и нарушение антикоррупционных условий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14:paraId="089187A2" w14:textId="77777777" w:rsidR="00116A4A" w:rsidRPr="00F1518B" w:rsidRDefault="00116A4A" w:rsidP="000C5018">
      <w:pPr>
        <w:pStyle w:val="af2"/>
        <w:widowControl w:val="0"/>
        <w:numPr>
          <w:ilvl w:val="0"/>
          <w:numId w:val="6"/>
        </w:numPr>
        <w:spacing w:after="80"/>
        <w:ind w:left="680" w:hanging="680"/>
        <w:contextualSpacing w:val="0"/>
        <w:jc w:val="both"/>
        <w:rPr>
          <w:sz w:val="24"/>
          <w:szCs w:val="24"/>
          <w:lang w:val="ru-RU"/>
        </w:rPr>
      </w:pPr>
      <w:r w:rsidRPr="00F1518B">
        <w:rPr>
          <w:sz w:val="24"/>
          <w:szCs w:val="24"/>
          <w:lang w:val="ru-RU"/>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20D1091" w14:textId="77777777" w:rsidR="00116A4A" w:rsidRPr="00F1518B" w:rsidRDefault="00116A4A" w:rsidP="000C5018">
      <w:pPr>
        <w:pStyle w:val="af2"/>
        <w:widowControl w:val="0"/>
        <w:numPr>
          <w:ilvl w:val="0"/>
          <w:numId w:val="6"/>
        </w:numPr>
        <w:spacing w:after="80"/>
        <w:ind w:left="680" w:hanging="680"/>
        <w:contextualSpacing w:val="0"/>
        <w:jc w:val="both"/>
        <w:rPr>
          <w:sz w:val="24"/>
          <w:szCs w:val="24"/>
          <w:lang w:val="ru-RU"/>
        </w:rPr>
      </w:pPr>
      <w:r w:rsidRPr="00F1518B">
        <w:rPr>
          <w:sz w:val="24"/>
          <w:szCs w:val="24"/>
          <w:lang w:val="ru-RU"/>
        </w:rPr>
        <w:t>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A4165CA" w14:textId="53A3DABD" w:rsidR="00116A4A" w:rsidRPr="00F1518B" w:rsidRDefault="00116A4A" w:rsidP="000C5018">
      <w:pPr>
        <w:pStyle w:val="af2"/>
        <w:widowControl w:val="0"/>
        <w:autoSpaceDE w:val="0"/>
        <w:autoSpaceDN w:val="0"/>
        <w:adjustRightInd w:val="0"/>
        <w:spacing w:after="80"/>
        <w:ind w:left="680" w:hanging="680"/>
        <w:contextualSpacing w:val="0"/>
        <w:jc w:val="both"/>
        <w:rPr>
          <w:sz w:val="24"/>
          <w:szCs w:val="24"/>
          <w:lang w:val="ru-RU"/>
        </w:rPr>
      </w:pPr>
    </w:p>
    <w:p w14:paraId="7A6F23F4" w14:textId="77777777" w:rsidR="00444562" w:rsidRPr="00F1518B" w:rsidRDefault="00444562" w:rsidP="000C5018">
      <w:pPr>
        <w:pStyle w:val="af4"/>
        <w:numPr>
          <w:ilvl w:val="0"/>
          <w:numId w:val="12"/>
        </w:numPr>
        <w:ind w:left="680" w:hanging="680"/>
        <w:rPr>
          <w:szCs w:val="24"/>
        </w:rPr>
      </w:pPr>
      <w:r w:rsidRPr="00F1518B">
        <w:rPr>
          <w:szCs w:val="24"/>
        </w:rPr>
        <w:t>ЗАКЛЮЧИТЕЛЬНЫЕ ПОЛОЖЕНИЯ</w:t>
      </w:r>
    </w:p>
    <w:p w14:paraId="14C3539C" w14:textId="02687730" w:rsidR="00444562" w:rsidRPr="00F1518B" w:rsidRDefault="00444562" w:rsidP="000C5018">
      <w:pPr>
        <w:pStyle w:val="af2"/>
        <w:widowControl w:val="0"/>
        <w:numPr>
          <w:ilvl w:val="0"/>
          <w:numId w:val="16"/>
        </w:numPr>
        <w:spacing w:after="80"/>
        <w:ind w:left="680" w:hanging="680"/>
        <w:contextualSpacing w:val="0"/>
        <w:jc w:val="both"/>
        <w:rPr>
          <w:color w:val="000000"/>
          <w:sz w:val="24"/>
          <w:szCs w:val="24"/>
          <w:lang w:val="ru-RU"/>
        </w:rPr>
      </w:pPr>
      <w:r w:rsidRPr="00F1518B">
        <w:rPr>
          <w:sz w:val="24"/>
          <w:szCs w:val="24"/>
          <w:lang w:val="ru-RU"/>
        </w:rPr>
        <w:t xml:space="preserve">Настоящий Договор вступает в силу с момента подписания и действует </w:t>
      </w:r>
      <w:r w:rsidR="00C7658E" w:rsidRPr="004B54AC">
        <w:rPr>
          <w:snapToGrid w:val="0"/>
          <w:lang w:val="ru-RU"/>
        </w:rPr>
        <w:t>до полного исполнения ими своих обязательств</w:t>
      </w:r>
      <w:r w:rsidRPr="00F1518B">
        <w:rPr>
          <w:sz w:val="24"/>
          <w:szCs w:val="24"/>
          <w:lang w:val="ru-RU"/>
        </w:rPr>
        <w:t>.</w:t>
      </w:r>
      <w:r w:rsidRPr="00F1518B">
        <w:rPr>
          <w:color w:val="000000"/>
          <w:sz w:val="24"/>
          <w:szCs w:val="24"/>
          <w:lang w:val="ru-RU"/>
        </w:rPr>
        <w:t xml:space="preserve"> </w:t>
      </w:r>
    </w:p>
    <w:p w14:paraId="52350FC9" w14:textId="5955534E" w:rsidR="00444562" w:rsidRPr="00F1518B" w:rsidRDefault="00444562" w:rsidP="000C5018">
      <w:pPr>
        <w:pStyle w:val="af2"/>
        <w:widowControl w:val="0"/>
        <w:numPr>
          <w:ilvl w:val="0"/>
          <w:numId w:val="16"/>
        </w:numPr>
        <w:spacing w:after="80"/>
        <w:ind w:left="680" w:hanging="680"/>
        <w:contextualSpacing w:val="0"/>
        <w:jc w:val="both"/>
        <w:rPr>
          <w:sz w:val="24"/>
          <w:szCs w:val="24"/>
          <w:lang w:val="ru-RU"/>
        </w:rPr>
      </w:pPr>
      <w:r w:rsidRPr="00F1518B">
        <w:rPr>
          <w:sz w:val="24"/>
          <w:szCs w:val="24"/>
          <w:lang w:val="ru-RU"/>
        </w:rPr>
        <w:t>Обязательства, не исполненные на момент получения письменного уведомления об отказе от исполнения Договора, подлежат исполнению, если Стороны не договорились об ином.</w:t>
      </w:r>
    </w:p>
    <w:p w14:paraId="2748D6D0" w14:textId="77777777" w:rsidR="00ED3844" w:rsidRPr="00F1518B" w:rsidRDefault="00ED3844" w:rsidP="00ED3844">
      <w:pPr>
        <w:pStyle w:val="af2"/>
        <w:widowControl w:val="0"/>
        <w:numPr>
          <w:ilvl w:val="0"/>
          <w:numId w:val="16"/>
        </w:numPr>
        <w:spacing w:after="80"/>
        <w:ind w:left="680" w:hanging="680"/>
        <w:contextualSpacing w:val="0"/>
        <w:jc w:val="both"/>
        <w:rPr>
          <w:sz w:val="24"/>
          <w:szCs w:val="24"/>
          <w:lang w:val="ru-RU"/>
        </w:rPr>
      </w:pPr>
      <w:bookmarkStart w:id="17" w:name="_Hlk149137792"/>
      <w:r w:rsidRPr="00F1518B">
        <w:rPr>
          <w:sz w:val="24"/>
          <w:szCs w:val="24"/>
          <w:lang w:val="ru-RU"/>
        </w:rPr>
        <w:t>В отношении предоставленного Права использования ПО, Договор действует до истечения срока, на который такое Право было предоставлено.</w:t>
      </w:r>
    </w:p>
    <w:bookmarkEnd w:id="17"/>
    <w:p w14:paraId="3E2D3886" w14:textId="45558DA9" w:rsidR="006F5DA8" w:rsidRPr="00F1518B" w:rsidRDefault="006F5DA8" w:rsidP="000C5018">
      <w:pPr>
        <w:pStyle w:val="af2"/>
        <w:widowControl w:val="0"/>
        <w:numPr>
          <w:ilvl w:val="0"/>
          <w:numId w:val="16"/>
        </w:numPr>
        <w:spacing w:after="80"/>
        <w:ind w:left="680" w:hanging="680"/>
        <w:contextualSpacing w:val="0"/>
        <w:jc w:val="both"/>
        <w:rPr>
          <w:color w:val="000000"/>
          <w:sz w:val="24"/>
          <w:szCs w:val="24"/>
          <w:lang w:val="ru-RU"/>
        </w:rPr>
      </w:pPr>
      <w:r w:rsidRPr="00F00491">
        <w:rPr>
          <w:color w:val="000000"/>
          <w:sz w:val="24"/>
          <w:szCs w:val="24"/>
          <w:lang w:val="ru-RU"/>
        </w:rPr>
        <w:t>Стороны соглашаются в целях и в связи с исполнением своих обязательств по настоящему Договору осуществлять электронный обмен юридически значимыми документами (первичная бухгалтерская документация</w:t>
      </w:r>
      <w:r w:rsidR="00A10404" w:rsidRPr="00F00491">
        <w:rPr>
          <w:color w:val="000000"/>
          <w:sz w:val="24"/>
          <w:szCs w:val="24"/>
          <w:lang w:val="ru-RU"/>
        </w:rPr>
        <w:t>, акты сверки взаиморасчетов</w:t>
      </w:r>
      <w:r w:rsidRPr="00F00491">
        <w:rPr>
          <w:color w:val="000000"/>
          <w:sz w:val="24"/>
          <w:szCs w:val="24"/>
          <w:lang w:val="ru-RU"/>
        </w:rPr>
        <w:t>) по телекоммуникационным каналам связи в системе электронного документооборота (далее – «ЭД</w:t>
      </w:r>
      <w:r w:rsidR="00ED3844" w:rsidRPr="00F00491">
        <w:rPr>
          <w:color w:val="000000"/>
          <w:sz w:val="24"/>
          <w:szCs w:val="24"/>
          <w:lang w:val="ru-RU"/>
        </w:rPr>
        <w:t>О</w:t>
      </w:r>
      <w:r w:rsidRPr="00F00491">
        <w:rPr>
          <w:color w:val="000000"/>
          <w:sz w:val="24"/>
          <w:szCs w:val="24"/>
          <w:lang w:val="ru-RU"/>
        </w:rPr>
        <w:t>»),</w:t>
      </w:r>
      <w:r w:rsidRPr="00F1518B">
        <w:rPr>
          <w:color w:val="000000"/>
          <w:sz w:val="24"/>
          <w:szCs w:val="24"/>
          <w:lang w:val="ru-RU"/>
        </w:rPr>
        <w:t xml:space="preserve"> подписанными усиленной квалифицированной электронной подписью, соответствующей требованиям Федерального закона № 63 «Об электронной подписи» от 06.04.2011 и действующему законодательству РФ в сфере электронной подписи (далее – </w:t>
      </w:r>
      <w:r w:rsidRPr="00F1518B">
        <w:rPr>
          <w:color w:val="000000"/>
          <w:sz w:val="24"/>
          <w:szCs w:val="24"/>
          <w:lang w:val="ru-RU"/>
        </w:rPr>
        <w:lastRenderedPageBreak/>
        <w:t>«ЭП») в порядке, определенном настоящим Договором.</w:t>
      </w:r>
    </w:p>
    <w:p w14:paraId="67DE30F0" w14:textId="77777777" w:rsidR="006F5DA8" w:rsidRPr="00F1518B" w:rsidRDefault="006F5DA8" w:rsidP="000C5018">
      <w:pPr>
        <w:pStyle w:val="af2"/>
        <w:widowControl w:val="0"/>
        <w:numPr>
          <w:ilvl w:val="0"/>
          <w:numId w:val="16"/>
        </w:numPr>
        <w:spacing w:after="80"/>
        <w:ind w:left="680" w:hanging="680"/>
        <w:contextualSpacing w:val="0"/>
        <w:jc w:val="both"/>
        <w:rPr>
          <w:color w:val="000000"/>
          <w:sz w:val="24"/>
          <w:szCs w:val="24"/>
          <w:lang w:val="ru-RU"/>
        </w:rPr>
      </w:pPr>
      <w:r w:rsidRPr="00F1518B">
        <w:rPr>
          <w:color w:val="000000"/>
          <w:sz w:val="24"/>
          <w:szCs w:val="24"/>
          <w:lang w:val="ru-RU"/>
        </w:rPr>
        <w:t>Стороны признают, что получение документов в электронном виде и подписанных ЭП, эквивалентно получению документов на бумажном носителе и является необходимым и достаточным условием, позволяющим установить, что электронный документ исходит от Стороны, его направившей. Подписанный усиленной квалифицированной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w:t>
      </w:r>
    </w:p>
    <w:p w14:paraId="5208533C" w14:textId="77777777" w:rsidR="006F5DA8" w:rsidRPr="00F1518B" w:rsidRDefault="006F5DA8" w:rsidP="000C5018">
      <w:pPr>
        <w:pStyle w:val="af2"/>
        <w:widowControl w:val="0"/>
        <w:numPr>
          <w:ilvl w:val="0"/>
          <w:numId w:val="16"/>
        </w:numPr>
        <w:spacing w:after="80"/>
        <w:ind w:left="680" w:hanging="680"/>
        <w:contextualSpacing w:val="0"/>
        <w:jc w:val="both"/>
        <w:rPr>
          <w:color w:val="000000"/>
          <w:sz w:val="24"/>
          <w:szCs w:val="24"/>
          <w:lang w:val="ru-RU"/>
        </w:rPr>
      </w:pPr>
      <w:r w:rsidRPr="00F1518B">
        <w:rPr>
          <w:color w:val="000000"/>
          <w:sz w:val="24"/>
          <w:szCs w:val="24"/>
          <w:lang w:val="ru-RU"/>
        </w:rPr>
        <w:t>Организация Электронного документооборота между Сторонами не отменяет возможности использования иных способов изготовления и обмена документами между Сторонами</w:t>
      </w:r>
    </w:p>
    <w:p w14:paraId="246DFBCA" w14:textId="77777777" w:rsidR="006F5DA8" w:rsidRPr="00F1518B" w:rsidRDefault="006F5DA8" w:rsidP="000C5018">
      <w:pPr>
        <w:pStyle w:val="af2"/>
        <w:widowControl w:val="0"/>
        <w:numPr>
          <w:ilvl w:val="0"/>
          <w:numId w:val="16"/>
        </w:numPr>
        <w:spacing w:after="80"/>
        <w:ind w:left="680" w:hanging="680"/>
        <w:contextualSpacing w:val="0"/>
        <w:jc w:val="both"/>
        <w:rPr>
          <w:color w:val="000000"/>
          <w:sz w:val="24"/>
          <w:szCs w:val="24"/>
          <w:lang w:val="ru-RU"/>
        </w:rPr>
      </w:pPr>
      <w:r w:rsidRPr="00F1518B">
        <w:rPr>
          <w:color w:val="000000"/>
          <w:sz w:val="24"/>
          <w:szCs w:val="24"/>
          <w:lang w:val="ru-RU"/>
        </w:rPr>
        <w:t>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уполномоченных лиц и заверенные печатью организации.</w:t>
      </w:r>
    </w:p>
    <w:p w14:paraId="2A6149CD" w14:textId="77777777" w:rsidR="006F5DA8" w:rsidRPr="00F1518B" w:rsidRDefault="006F5DA8" w:rsidP="000C5018">
      <w:pPr>
        <w:pStyle w:val="af2"/>
        <w:widowControl w:val="0"/>
        <w:numPr>
          <w:ilvl w:val="0"/>
          <w:numId w:val="16"/>
        </w:numPr>
        <w:spacing w:after="80"/>
        <w:ind w:left="680" w:hanging="680"/>
        <w:contextualSpacing w:val="0"/>
        <w:jc w:val="both"/>
        <w:rPr>
          <w:color w:val="000000"/>
          <w:sz w:val="24"/>
          <w:szCs w:val="24"/>
          <w:lang w:val="ru-RU"/>
        </w:rPr>
      </w:pPr>
      <w:r w:rsidRPr="00F1518B">
        <w:rPr>
          <w:color w:val="000000"/>
          <w:sz w:val="24"/>
          <w:szCs w:val="24"/>
          <w:lang w:val="ru-RU"/>
        </w:rPr>
        <w:t>Стороны договорились о том, что все документы, согласованные и подписанные обеими (одной) сторонами (стороной) в процессе исполнения настоящего Договора и переданные по каналам факсимильной или электронной связи (</w:t>
      </w:r>
      <w:proofErr w:type="spellStart"/>
      <w:r w:rsidRPr="00F1518B">
        <w:rPr>
          <w:color w:val="000000"/>
          <w:sz w:val="24"/>
          <w:szCs w:val="24"/>
          <w:lang w:val="ru-RU"/>
        </w:rPr>
        <w:t>e-mail</w:t>
      </w:r>
      <w:proofErr w:type="spellEnd"/>
      <w:r w:rsidRPr="00F1518B">
        <w:rPr>
          <w:color w:val="000000"/>
          <w:sz w:val="24"/>
          <w:szCs w:val="24"/>
          <w:lang w:val="ru-RU"/>
        </w:rPr>
        <w:t>), позволяющие однозначно идентифицировать сторону-отправителя, имеют юридическую силу до предоставления оригиналов указанных документов.</w:t>
      </w:r>
    </w:p>
    <w:p w14:paraId="71591A02" w14:textId="77777777" w:rsidR="006F5DA8" w:rsidRPr="00F1518B" w:rsidRDefault="006F5DA8" w:rsidP="000C5018">
      <w:pPr>
        <w:pStyle w:val="af2"/>
        <w:widowControl w:val="0"/>
        <w:numPr>
          <w:ilvl w:val="0"/>
          <w:numId w:val="16"/>
        </w:numPr>
        <w:spacing w:after="80"/>
        <w:ind w:left="680" w:hanging="680"/>
        <w:contextualSpacing w:val="0"/>
        <w:jc w:val="both"/>
        <w:rPr>
          <w:color w:val="000000"/>
          <w:sz w:val="24"/>
          <w:szCs w:val="24"/>
          <w:lang w:val="ru-RU"/>
        </w:rPr>
      </w:pPr>
      <w:r w:rsidRPr="00F1518B">
        <w:rPr>
          <w:sz w:val="24"/>
          <w:szCs w:val="24"/>
          <w:lang w:val="ru-RU"/>
        </w:rPr>
        <w:t>При изменении юридического адреса или банковского счета Стороны обязаны известить об этом друг друга письменно в течение 5 рабочих дней.</w:t>
      </w:r>
    </w:p>
    <w:p w14:paraId="0247A515" w14:textId="68F82F0B" w:rsidR="006F5DA8" w:rsidRPr="00F1518B" w:rsidRDefault="006F5DA8" w:rsidP="000C5018">
      <w:pPr>
        <w:pStyle w:val="af2"/>
        <w:numPr>
          <w:ilvl w:val="0"/>
          <w:numId w:val="16"/>
        </w:numPr>
        <w:spacing w:after="80"/>
        <w:ind w:left="680" w:hanging="680"/>
        <w:contextualSpacing w:val="0"/>
        <w:jc w:val="both"/>
        <w:rPr>
          <w:color w:val="000000"/>
          <w:sz w:val="24"/>
          <w:szCs w:val="24"/>
          <w:lang w:val="ru-RU"/>
        </w:rPr>
      </w:pPr>
      <w:r w:rsidRPr="00F1518B">
        <w:rPr>
          <w:sz w:val="24"/>
          <w:szCs w:val="24"/>
          <w:lang w:val="ru-RU"/>
        </w:rPr>
        <w:t>Во всем, что не предусмотрено настоящим Договором, применяются нормы действующего законодательства Российской Федерации.</w:t>
      </w:r>
    </w:p>
    <w:p w14:paraId="2447DD42" w14:textId="7F9A8CB5" w:rsidR="00251D3F" w:rsidRPr="00F1518B" w:rsidRDefault="00A23FA4" w:rsidP="000C5018">
      <w:pPr>
        <w:pStyle w:val="af2"/>
        <w:widowControl w:val="0"/>
        <w:numPr>
          <w:ilvl w:val="0"/>
          <w:numId w:val="16"/>
        </w:numPr>
        <w:spacing w:after="80"/>
        <w:ind w:left="680" w:hanging="680"/>
        <w:contextualSpacing w:val="0"/>
        <w:jc w:val="both"/>
        <w:rPr>
          <w:color w:val="000000" w:themeColor="text1"/>
          <w:sz w:val="24"/>
          <w:szCs w:val="24"/>
          <w:lang w:val="ru-RU"/>
        </w:rPr>
      </w:pPr>
      <w:r w:rsidRPr="00F1518B">
        <w:rPr>
          <w:sz w:val="24"/>
          <w:szCs w:val="24"/>
          <w:lang w:val="ru-RU"/>
        </w:rPr>
        <w:t>Досудебное урегулирование споров</w:t>
      </w:r>
      <w:r w:rsidR="00866C2F" w:rsidRPr="00F1518B">
        <w:rPr>
          <w:sz w:val="24"/>
          <w:szCs w:val="24"/>
          <w:lang w:val="ru-RU"/>
        </w:rPr>
        <w:t>, возникающ</w:t>
      </w:r>
      <w:r w:rsidRPr="00F1518B">
        <w:rPr>
          <w:sz w:val="24"/>
          <w:szCs w:val="24"/>
          <w:lang w:val="ru-RU"/>
        </w:rPr>
        <w:t>их</w:t>
      </w:r>
      <w:r w:rsidR="00866C2F" w:rsidRPr="00F1518B">
        <w:rPr>
          <w:sz w:val="24"/>
          <w:szCs w:val="24"/>
          <w:lang w:val="ru-RU"/>
        </w:rPr>
        <w:t xml:space="preserve"> из Договора или в связи с ним, Стороны </w:t>
      </w:r>
      <w:r w:rsidRPr="00F1518B">
        <w:rPr>
          <w:sz w:val="24"/>
          <w:szCs w:val="24"/>
          <w:lang w:val="ru-RU"/>
        </w:rPr>
        <w:t>осуществляют путем проведения примирительной процедуры: переговоров</w:t>
      </w:r>
      <w:r w:rsidR="00866C2F" w:rsidRPr="00F1518B">
        <w:rPr>
          <w:color w:val="000000" w:themeColor="text1"/>
          <w:sz w:val="24"/>
          <w:szCs w:val="24"/>
          <w:lang w:val="ru-RU"/>
        </w:rPr>
        <w:t xml:space="preserve">, за исключением </w:t>
      </w:r>
      <w:r w:rsidRPr="00F1518B">
        <w:rPr>
          <w:color w:val="000000" w:themeColor="text1"/>
          <w:sz w:val="24"/>
          <w:szCs w:val="24"/>
          <w:lang w:val="ru-RU"/>
        </w:rPr>
        <w:t>спор</w:t>
      </w:r>
      <w:r w:rsidR="00251D3F" w:rsidRPr="00F1518B">
        <w:rPr>
          <w:color w:val="000000" w:themeColor="text1"/>
          <w:sz w:val="24"/>
          <w:szCs w:val="24"/>
          <w:lang w:val="ru-RU"/>
        </w:rPr>
        <w:t>а о</w:t>
      </w:r>
      <w:r w:rsidR="00866C2F" w:rsidRPr="00F1518B">
        <w:rPr>
          <w:color w:val="000000" w:themeColor="text1"/>
          <w:sz w:val="24"/>
          <w:szCs w:val="24"/>
          <w:lang w:val="ru-RU"/>
        </w:rPr>
        <w:t xml:space="preserve"> нарушени</w:t>
      </w:r>
      <w:r w:rsidR="00251D3F" w:rsidRPr="00F1518B">
        <w:rPr>
          <w:color w:val="000000" w:themeColor="text1"/>
          <w:sz w:val="24"/>
          <w:szCs w:val="24"/>
          <w:lang w:val="ru-RU"/>
        </w:rPr>
        <w:t>и</w:t>
      </w:r>
      <w:r w:rsidR="00866C2F" w:rsidRPr="00F1518B">
        <w:rPr>
          <w:color w:val="000000" w:themeColor="text1"/>
          <w:sz w:val="24"/>
          <w:szCs w:val="24"/>
          <w:lang w:val="ru-RU"/>
        </w:rPr>
        <w:t xml:space="preserve"> </w:t>
      </w:r>
      <w:r w:rsidR="00181DED" w:rsidRPr="00F1518B">
        <w:rPr>
          <w:color w:val="000000" w:themeColor="text1"/>
          <w:sz w:val="24"/>
          <w:szCs w:val="24"/>
          <w:lang w:val="ru-RU"/>
        </w:rPr>
        <w:t>Сублицензиатом</w:t>
      </w:r>
      <w:r w:rsidR="00866C2F" w:rsidRPr="00F1518B">
        <w:rPr>
          <w:color w:val="000000" w:themeColor="text1"/>
          <w:sz w:val="24"/>
          <w:szCs w:val="24"/>
          <w:lang w:val="ru-RU"/>
        </w:rPr>
        <w:t xml:space="preserve"> обязательств по оплате.</w:t>
      </w:r>
      <w:r w:rsidR="00251D3F" w:rsidRPr="00F1518B">
        <w:rPr>
          <w:color w:val="000000" w:themeColor="text1"/>
          <w:sz w:val="24"/>
          <w:szCs w:val="24"/>
          <w:lang w:val="ru-RU"/>
        </w:rPr>
        <w:t xml:space="preserve"> В отношении спора по оплате, </w:t>
      </w:r>
      <w:r w:rsidR="00181DED" w:rsidRPr="00F1518B">
        <w:rPr>
          <w:color w:val="000000" w:themeColor="text1"/>
          <w:sz w:val="24"/>
          <w:szCs w:val="24"/>
          <w:lang w:val="ru-RU"/>
        </w:rPr>
        <w:t>Лицензиат</w:t>
      </w:r>
      <w:r w:rsidR="00251D3F" w:rsidRPr="00F1518B">
        <w:rPr>
          <w:color w:val="000000" w:themeColor="text1"/>
          <w:sz w:val="24"/>
          <w:szCs w:val="24"/>
          <w:lang w:val="ru-RU"/>
        </w:rPr>
        <w:t xml:space="preserve"> вправе направить претензию </w:t>
      </w:r>
      <w:r w:rsidR="00181DED" w:rsidRPr="00F1518B">
        <w:rPr>
          <w:color w:val="000000" w:themeColor="text1"/>
          <w:sz w:val="24"/>
          <w:szCs w:val="24"/>
          <w:lang w:val="ru-RU"/>
        </w:rPr>
        <w:t>Сублицензиату</w:t>
      </w:r>
      <w:r w:rsidR="00251D3F" w:rsidRPr="00F1518B">
        <w:rPr>
          <w:color w:val="000000" w:themeColor="text1"/>
          <w:sz w:val="24"/>
          <w:szCs w:val="24"/>
          <w:lang w:val="ru-RU"/>
        </w:rPr>
        <w:t xml:space="preserve"> без применения примирительных процедур.</w:t>
      </w:r>
    </w:p>
    <w:p w14:paraId="5E8BCE61" w14:textId="0D29A6D2" w:rsidR="00A23FA4" w:rsidRPr="00F1518B" w:rsidRDefault="00A23FA4" w:rsidP="000C5018">
      <w:pPr>
        <w:pStyle w:val="af2"/>
        <w:widowControl w:val="0"/>
        <w:numPr>
          <w:ilvl w:val="0"/>
          <w:numId w:val="16"/>
        </w:numPr>
        <w:spacing w:after="80"/>
        <w:ind w:left="680" w:hanging="680"/>
        <w:contextualSpacing w:val="0"/>
        <w:jc w:val="both"/>
        <w:rPr>
          <w:color w:val="000000" w:themeColor="text1"/>
          <w:sz w:val="24"/>
          <w:szCs w:val="24"/>
          <w:lang w:val="ru-RU"/>
        </w:rPr>
      </w:pPr>
      <w:bookmarkStart w:id="18" w:name="_Hlk124240233"/>
      <w:r w:rsidRPr="00F1518B">
        <w:rPr>
          <w:color w:val="000000" w:themeColor="text1"/>
          <w:sz w:val="24"/>
          <w:szCs w:val="24"/>
          <w:lang w:val="ru-RU"/>
        </w:rPr>
        <w:t xml:space="preserve">На проведение примирительной процедуры отводится </w:t>
      </w:r>
      <w:r w:rsidR="00A51C71" w:rsidRPr="00F1518B">
        <w:rPr>
          <w:color w:val="000000" w:themeColor="text1"/>
          <w:sz w:val="24"/>
          <w:szCs w:val="24"/>
          <w:lang w:val="ru-RU"/>
        </w:rPr>
        <w:t>30</w:t>
      </w:r>
      <w:r w:rsidR="006A3A51" w:rsidRPr="00F1518B">
        <w:rPr>
          <w:color w:val="000000" w:themeColor="text1"/>
          <w:sz w:val="24"/>
          <w:szCs w:val="24"/>
          <w:lang w:val="ru-RU"/>
        </w:rPr>
        <w:t xml:space="preserve"> (</w:t>
      </w:r>
      <w:r w:rsidR="00A51C71" w:rsidRPr="00F1518B">
        <w:rPr>
          <w:color w:val="000000" w:themeColor="text1"/>
          <w:sz w:val="24"/>
          <w:szCs w:val="24"/>
          <w:lang w:val="ru-RU"/>
        </w:rPr>
        <w:t>тридцать</w:t>
      </w:r>
      <w:r w:rsidR="006A3A51" w:rsidRPr="00F1518B">
        <w:rPr>
          <w:color w:val="000000" w:themeColor="text1"/>
          <w:sz w:val="24"/>
          <w:szCs w:val="24"/>
          <w:lang w:val="ru-RU"/>
        </w:rPr>
        <w:t xml:space="preserve">) календарных дней с момента получения Стороной уведомления </w:t>
      </w:r>
      <w:r w:rsidR="00251D3F" w:rsidRPr="00F1518B">
        <w:rPr>
          <w:color w:val="000000" w:themeColor="text1"/>
          <w:sz w:val="24"/>
          <w:szCs w:val="24"/>
          <w:lang w:val="ru-RU"/>
        </w:rPr>
        <w:t xml:space="preserve">от другой Стороны </w:t>
      </w:r>
      <w:r w:rsidR="006A3A51" w:rsidRPr="00F1518B">
        <w:rPr>
          <w:color w:val="000000" w:themeColor="text1"/>
          <w:sz w:val="24"/>
          <w:szCs w:val="24"/>
          <w:lang w:val="ru-RU"/>
        </w:rPr>
        <w:t>о наличии разногласий.</w:t>
      </w:r>
      <w:bookmarkEnd w:id="18"/>
    </w:p>
    <w:p w14:paraId="3483CC38" w14:textId="6714F895" w:rsidR="006A3A51" w:rsidRPr="00F1518B" w:rsidRDefault="006A3A51" w:rsidP="000C5018">
      <w:pPr>
        <w:pStyle w:val="af2"/>
        <w:widowControl w:val="0"/>
        <w:numPr>
          <w:ilvl w:val="0"/>
          <w:numId w:val="16"/>
        </w:numPr>
        <w:spacing w:after="80"/>
        <w:ind w:left="680" w:hanging="680"/>
        <w:contextualSpacing w:val="0"/>
        <w:jc w:val="both"/>
        <w:rPr>
          <w:color w:val="000000" w:themeColor="text1"/>
          <w:sz w:val="24"/>
          <w:szCs w:val="24"/>
          <w:lang w:val="ru-RU"/>
        </w:rPr>
      </w:pPr>
      <w:r w:rsidRPr="00F1518B">
        <w:rPr>
          <w:color w:val="000000" w:themeColor="text1"/>
          <w:sz w:val="24"/>
          <w:szCs w:val="24"/>
          <w:lang w:val="ru-RU"/>
        </w:rPr>
        <w:t xml:space="preserve">По итогам переговоров, Стороны подписывают протокол. </w:t>
      </w:r>
    </w:p>
    <w:p w14:paraId="62983F86" w14:textId="0D86A0DC" w:rsidR="008C2A6E" w:rsidRPr="00F1518B" w:rsidRDefault="006F5DA8" w:rsidP="000C5018">
      <w:pPr>
        <w:pStyle w:val="af2"/>
        <w:widowControl w:val="0"/>
        <w:numPr>
          <w:ilvl w:val="0"/>
          <w:numId w:val="16"/>
        </w:numPr>
        <w:spacing w:after="80"/>
        <w:ind w:left="680" w:hanging="680"/>
        <w:contextualSpacing w:val="0"/>
        <w:jc w:val="both"/>
        <w:rPr>
          <w:color w:val="000000" w:themeColor="text1"/>
          <w:sz w:val="24"/>
          <w:szCs w:val="24"/>
          <w:lang w:val="ru-RU"/>
        </w:rPr>
      </w:pPr>
      <w:r w:rsidRPr="00F1518B">
        <w:rPr>
          <w:color w:val="000000" w:themeColor="text1"/>
          <w:sz w:val="24"/>
          <w:szCs w:val="24"/>
          <w:lang w:val="ru-RU"/>
        </w:rPr>
        <w:t xml:space="preserve">Претензия подлежит рассмотрению в 10-тидневный срок с момента получения. </w:t>
      </w:r>
    </w:p>
    <w:p w14:paraId="11AA3516" w14:textId="0F1BF5E9" w:rsidR="00ED3844" w:rsidRPr="00F1518B" w:rsidRDefault="006F5DA8" w:rsidP="00ED3844">
      <w:pPr>
        <w:pStyle w:val="af2"/>
        <w:keepNext/>
        <w:numPr>
          <w:ilvl w:val="0"/>
          <w:numId w:val="16"/>
        </w:numPr>
        <w:spacing w:after="80"/>
        <w:ind w:left="680" w:hanging="680"/>
        <w:contextualSpacing w:val="0"/>
        <w:jc w:val="both"/>
        <w:rPr>
          <w:color w:val="000000" w:themeColor="text1"/>
          <w:sz w:val="24"/>
          <w:szCs w:val="24"/>
          <w:lang w:val="ru-RU"/>
        </w:rPr>
      </w:pPr>
      <w:r w:rsidRPr="00F1518B">
        <w:rPr>
          <w:color w:val="000000" w:themeColor="text1"/>
          <w:sz w:val="24"/>
          <w:szCs w:val="24"/>
          <w:lang w:val="ru-RU"/>
        </w:rPr>
        <w:t xml:space="preserve">В случае, если Сторонам не удалось </w:t>
      </w:r>
      <w:r w:rsidR="000958FB" w:rsidRPr="00F1518B">
        <w:rPr>
          <w:color w:val="000000" w:themeColor="text1"/>
          <w:sz w:val="24"/>
          <w:szCs w:val="24"/>
          <w:lang w:val="ru-RU"/>
        </w:rPr>
        <w:t>урегулировать спор в досудебном порядке</w:t>
      </w:r>
      <w:r w:rsidRPr="00F1518B">
        <w:rPr>
          <w:color w:val="000000" w:themeColor="text1"/>
          <w:sz w:val="24"/>
          <w:szCs w:val="24"/>
          <w:lang w:val="ru-RU"/>
        </w:rPr>
        <w:t xml:space="preserve">, </w:t>
      </w:r>
      <w:r w:rsidR="000958FB" w:rsidRPr="00F1518B">
        <w:rPr>
          <w:color w:val="000000" w:themeColor="text1"/>
          <w:sz w:val="24"/>
          <w:szCs w:val="24"/>
          <w:lang w:val="ru-RU"/>
        </w:rPr>
        <w:t xml:space="preserve">такой спор </w:t>
      </w:r>
      <w:r w:rsidRPr="00F1518B">
        <w:rPr>
          <w:color w:val="000000" w:themeColor="text1"/>
          <w:sz w:val="24"/>
          <w:szCs w:val="24"/>
          <w:lang w:val="ru-RU"/>
        </w:rPr>
        <w:t>подлеж</w:t>
      </w:r>
      <w:r w:rsidR="000958FB" w:rsidRPr="00F1518B">
        <w:rPr>
          <w:color w:val="000000" w:themeColor="text1"/>
          <w:sz w:val="24"/>
          <w:szCs w:val="24"/>
          <w:lang w:val="ru-RU"/>
        </w:rPr>
        <w:t>и</w:t>
      </w:r>
      <w:r w:rsidRPr="00F1518B">
        <w:rPr>
          <w:color w:val="000000" w:themeColor="text1"/>
          <w:sz w:val="24"/>
          <w:szCs w:val="24"/>
          <w:lang w:val="ru-RU"/>
        </w:rPr>
        <w:t xml:space="preserve">т разрешению в Арбитражном суде </w:t>
      </w:r>
      <w:r w:rsidR="0005214C">
        <w:rPr>
          <w:color w:val="000000" w:themeColor="text1"/>
          <w:sz w:val="24"/>
          <w:szCs w:val="24"/>
          <w:lang w:val="ru-RU"/>
        </w:rPr>
        <w:t>___________</w:t>
      </w:r>
      <w:r w:rsidRPr="00F1518B">
        <w:rPr>
          <w:color w:val="000000" w:themeColor="text1"/>
          <w:sz w:val="24"/>
          <w:szCs w:val="24"/>
          <w:lang w:val="ru-RU"/>
        </w:rPr>
        <w:t>.</w:t>
      </w:r>
      <w:r w:rsidR="00ED3844" w:rsidRPr="00F1518B">
        <w:rPr>
          <w:color w:val="000000" w:themeColor="text1"/>
          <w:sz w:val="24"/>
          <w:szCs w:val="24"/>
          <w:lang w:val="ru-RU"/>
        </w:rPr>
        <w:t xml:space="preserve"> </w:t>
      </w:r>
    </w:p>
    <w:p w14:paraId="235EED0E" w14:textId="73835D96" w:rsidR="00ED3844" w:rsidRPr="00F1518B" w:rsidRDefault="00ED3844" w:rsidP="00ED3844">
      <w:pPr>
        <w:pStyle w:val="af2"/>
        <w:keepNext/>
        <w:numPr>
          <w:ilvl w:val="0"/>
          <w:numId w:val="16"/>
        </w:numPr>
        <w:spacing w:after="80"/>
        <w:ind w:left="680" w:hanging="680"/>
        <w:contextualSpacing w:val="0"/>
        <w:jc w:val="both"/>
        <w:rPr>
          <w:color w:val="000000" w:themeColor="text1"/>
          <w:sz w:val="24"/>
          <w:szCs w:val="24"/>
          <w:lang w:val="ru-RU"/>
        </w:rPr>
      </w:pPr>
      <w:r w:rsidRPr="00F1518B">
        <w:rPr>
          <w:color w:val="000000" w:themeColor="text1"/>
          <w:sz w:val="24"/>
          <w:szCs w:val="24"/>
          <w:lang w:val="ru-RU"/>
        </w:rPr>
        <w:t>Контактные лица Сторон:</w:t>
      </w:r>
    </w:p>
    <w:p w14:paraId="0BB90569" w14:textId="216E33CE" w:rsidR="00ED3844" w:rsidRPr="00F1518B" w:rsidRDefault="00ED3844" w:rsidP="00ED3844">
      <w:pPr>
        <w:pStyle w:val="af2"/>
        <w:keepNext/>
        <w:numPr>
          <w:ilvl w:val="0"/>
          <w:numId w:val="47"/>
        </w:numPr>
        <w:spacing w:after="80"/>
        <w:ind w:left="1247" w:hanging="567"/>
        <w:contextualSpacing w:val="0"/>
        <w:jc w:val="both"/>
        <w:rPr>
          <w:color w:val="000000" w:themeColor="text1"/>
          <w:sz w:val="24"/>
          <w:szCs w:val="24"/>
          <w:lang w:val="ru-RU"/>
        </w:rPr>
      </w:pPr>
      <w:r w:rsidRPr="00F1518B">
        <w:rPr>
          <w:color w:val="000000" w:themeColor="text1"/>
          <w:sz w:val="24"/>
          <w:szCs w:val="24"/>
          <w:lang w:val="ru-RU"/>
        </w:rPr>
        <w:t xml:space="preserve">со стороны Сублицензиата: </w:t>
      </w:r>
      <w:r w:rsidR="0005214C">
        <w:rPr>
          <w:color w:val="000000" w:themeColor="text1"/>
          <w:sz w:val="24"/>
          <w:szCs w:val="24"/>
          <w:lang w:val="ru-RU"/>
        </w:rPr>
        <w:t>______</w:t>
      </w:r>
    </w:p>
    <w:p w14:paraId="54114005" w14:textId="6CC3BF2B" w:rsidR="00ED3844" w:rsidRPr="00F1518B" w:rsidRDefault="00ED3844" w:rsidP="00ED3844">
      <w:pPr>
        <w:pStyle w:val="af2"/>
        <w:keepNext/>
        <w:numPr>
          <w:ilvl w:val="0"/>
          <w:numId w:val="47"/>
        </w:numPr>
        <w:spacing w:after="80"/>
        <w:ind w:left="1247" w:hanging="567"/>
        <w:contextualSpacing w:val="0"/>
        <w:jc w:val="both"/>
        <w:rPr>
          <w:color w:val="000000" w:themeColor="text1"/>
          <w:sz w:val="24"/>
          <w:szCs w:val="24"/>
          <w:lang w:val="ru-RU"/>
        </w:rPr>
      </w:pPr>
      <w:r w:rsidRPr="00F1518B">
        <w:rPr>
          <w:color w:val="000000" w:themeColor="text1"/>
          <w:sz w:val="24"/>
          <w:szCs w:val="24"/>
          <w:lang w:val="ru-RU"/>
        </w:rPr>
        <w:t xml:space="preserve">со стороны Лицензиата: </w:t>
      </w:r>
      <w:r w:rsidR="0005214C">
        <w:rPr>
          <w:color w:val="000000" w:themeColor="text1"/>
          <w:sz w:val="24"/>
          <w:szCs w:val="24"/>
          <w:lang w:val="ru-RU"/>
        </w:rPr>
        <w:t>_______</w:t>
      </w:r>
    </w:p>
    <w:p w14:paraId="60DB742F" w14:textId="77777777" w:rsidR="00E1229C" w:rsidRPr="00F1518B" w:rsidRDefault="00E1229C" w:rsidP="000C5018">
      <w:pPr>
        <w:pStyle w:val="af2"/>
        <w:keepNext/>
        <w:widowControl w:val="0"/>
        <w:spacing w:after="80"/>
        <w:ind w:left="680" w:hanging="680"/>
        <w:contextualSpacing w:val="0"/>
        <w:jc w:val="both"/>
        <w:rPr>
          <w:color w:val="000000"/>
          <w:sz w:val="24"/>
          <w:szCs w:val="24"/>
          <w:lang w:val="ru-RU"/>
        </w:rPr>
      </w:pPr>
    </w:p>
    <w:p w14:paraId="5E0509D0" w14:textId="77777777" w:rsidR="00E1229C" w:rsidRPr="00F1518B" w:rsidRDefault="00E1229C" w:rsidP="000C5018">
      <w:pPr>
        <w:pStyle w:val="af4"/>
        <w:numPr>
          <w:ilvl w:val="0"/>
          <w:numId w:val="12"/>
        </w:numPr>
        <w:ind w:left="680" w:hanging="680"/>
        <w:rPr>
          <w:szCs w:val="24"/>
        </w:rPr>
      </w:pPr>
      <w:r w:rsidRPr="00F1518B">
        <w:rPr>
          <w:szCs w:val="24"/>
        </w:rPr>
        <w:t>АДРЕСА И РЕКВИЗИТЫ СТОРОН</w:t>
      </w:r>
    </w:p>
    <w:tbl>
      <w:tblPr>
        <w:tblW w:w="10627" w:type="dxa"/>
        <w:tblInd w:w="-142" w:type="dxa"/>
        <w:tblLayout w:type="fixed"/>
        <w:tblLook w:val="0000" w:firstRow="0" w:lastRow="0" w:firstColumn="0" w:lastColumn="0" w:noHBand="0" w:noVBand="0"/>
      </w:tblPr>
      <w:tblGrid>
        <w:gridCol w:w="5387"/>
        <w:gridCol w:w="5240"/>
      </w:tblGrid>
      <w:tr w:rsidR="00E1229C" w:rsidRPr="00B9082B" w14:paraId="489A5CF5" w14:textId="77777777" w:rsidTr="003D5988">
        <w:trPr>
          <w:trHeight w:val="557"/>
        </w:trPr>
        <w:tc>
          <w:tcPr>
            <w:tcW w:w="5387" w:type="dxa"/>
            <w:tcBorders>
              <w:right w:val="single" w:sz="4" w:space="0" w:color="auto"/>
            </w:tcBorders>
          </w:tcPr>
          <w:p w14:paraId="41B5CE87" w14:textId="7D6DAF91" w:rsidR="00E1229C" w:rsidRPr="00B9082B" w:rsidRDefault="00181DED" w:rsidP="00F92E05">
            <w:pPr>
              <w:spacing w:after="120"/>
              <w:ind w:firstLine="30"/>
              <w:contextualSpacing/>
              <w:jc w:val="both"/>
              <w:rPr>
                <w:spacing w:val="5"/>
                <w:lang w:val="ru-RU"/>
              </w:rPr>
            </w:pPr>
            <w:r w:rsidRPr="00B9082B">
              <w:rPr>
                <w:spacing w:val="5"/>
                <w:lang w:val="ru-RU"/>
              </w:rPr>
              <w:t>СУБЛИЦЕНЗИАТ</w:t>
            </w:r>
          </w:p>
          <w:p w14:paraId="76C0DC1E" w14:textId="5FAE77DC" w:rsidR="00E1229C" w:rsidRPr="00B9082B" w:rsidRDefault="00E1229C" w:rsidP="00F92E05">
            <w:pPr>
              <w:spacing w:after="120"/>
              <w:ind w:firstLine="30"/>
              <w:contextualSpacing/>
              <w:jc w:val="both"/>
              <w:rPr>
                <w:spacing w:val="5"/>
                <w:lang w:val="ru-RU"/>
              </w:rPr>
            </w:pPr>
            <w:r w:rsidRPr="00B9082B">
              <w:rPr>
                <w:spacing w:val="5"/>
                <w:lang w:val="ru-RU"/>
              </w:rPr>
              <w:t>Юр. адрес:</w:t>
            </w:r>
            <w:bookmarkStart w:id="19" w:name="UrAddress"/>
            <w:bookmarkEnd w:id="19"/>
            <w:r w:rsidR="009D221F" w:rsidRPr="00B9082B">
              <w:rPr>
                <w:spacing w:val="5"/>
                <w:lang w:val="ru-RU"/>
              </w:rPr>
              <w:t xml:space="preserve"> Российская Федерация, 107078, город Москва, улица Садовая-</w:t>
            </w:r>
            <w:proofErr w:type="spellStart"/>
            <w:r w:rsidR="009D221F" w:rsidRPr="00B9082B">
              <w:rPr>
                <w:spacing w:val="5"/>
                <w:lang w:val="ru-RU"/>
              </w:rPr>
              <w:t>Черногрязская</w:t>
            </w:r>
            <w:proofErr w:type="spellEnd"/>
            <w:r w:rsidR="009D221F" w:rsidRPr="00B9082B">
              <w:rPr>
                <w:spacing w:val="5"/>
                <w:lang w:val="ru-RU"/>
              </w:rPr>
              <w:t>, дом 8 стр.7</w:t>
            </w:r>
          </w:p>
          <w:p w14:paraId="5FC96B40" w14:textId="14F56616" w:rsidR="00E1229C" w:rsidRPr="00B9082B" w:rsidRDefault="00E1229C" w:rsidP="00F92E05">
            <w:pPr>
              <w:spacing w:after="120"/>
              <w:ind w:firstLine="30"/>
              <w:contextualSpacing/>
              <w:jc w:val="both"/>
              <w:rPr>
                <w:spacing w:val="5"/>
                <w:lang w:val="ru-RU"/>
              </w:rPr>
            </w:pPr>
            <w:r w:rsidRPr="00B9082B">
              <w:rPr>
                <w:spacing w:val="5"/>
                <w:lang w:val="ru-RU"/>
              </w:rPr>
              <w:t>Почт. адрес:</w:t>
            </w:r>
            <w:bookmarkStart w:id="20" w:name="PostAddress"/>
            <w:bookmarkEnd w:id="20"/>
            <w:r w:rsidR="009D221F" w:rsidRPr="00B9082B">
              <w:rPr>
                <w:spacing w:val="5"/>
                <w:lang w:val="ru-RU"/>
              </w:rPr>
              <w:t xml:space="preserve"> 107078, город Москва, </w:t>
            </w:r>
            <w:proofErr w:type="spellStart"/>
            <w:r w:rsidR="009D221F" w:rsidRPr="00B9082B">
              <w:rPr>
                <w:spacing w:val="5"/>
                <w:lang w:val="ru-RU"/>
              </w:rPr>
              <w:t>ул.Садовая-Черногрязская</w:t>
            </w:r>
            <w:proofErr w:type="spellEnd"/>
            <w:r w:rsidR="009D221F" w:rsidRPr="00B9082B">
              <w:rPr>
                <w:spacing w:val="5"/>
                <w:lang w:val="ru-RU"/>
              </w:rPr>
              <w:t>, дом 8 стр.7</w:t>
            </w:r>
          </w:p>
          <w:p w14:paraId="4D2455EF" w14:textId="3122D747" w:rsidR="00E1229C" w:rsidRPr="00B9082B" w:rsidRDefault="00E1229C" w:rsidP="00F92E05">
            <w:pPr>
              <w:spacing w:after="120"/>
              <w:ind w:firstLine="30"/>
              <w:contextualSpacing/>
              <w:jc w:val="both"/>
              <w:rPr>
                <w:spacing w:val="5"/>
                <w:lang w:val="ru-RU"/>
              </w:rPr>
            </w:pPr>
            <w:r w:rsidRPr="00B9082B">
              <w:rPr>
                <w:spacing w:val="5"/>
                <w:lang w:val="ru-RU"/>
              </w:rPr>
              <w:t>Телефон:</w:t>
            </w:r>
            <w:bookmarkStart w:id="21" w:name="Telephone"/>
            <w:bookmarkEnd w:id="21"/>
            <w:r w:rsidR="009D221F" w:rsidRPr="00B9082B">
              <w:rPr>
                <w:spacing w:val="5"/>
                <w:lang w:val="ru-RU"/>
              </w:rPr>
              <w:t xml:space="preserve"> (495) 995-95-91</w:t>
            </w:r>
          </w:p>
          <w:p w14:paraId="0415AD68" w14:textId="4DA1EB80" w:rsidR="00E1229C" w:rsidRPr="00B9082B" w:rsidRDefault="00E1229C" w:rsidP="00F92E05">
            <w:pPr>
              <w:spacing w:after="120"/>
              <w:ind w:firstLine="30"/>
              <w:contextualSpacing/>
              <w:jc w:val="both"/>
              <w:rPr>
                <w:spacing w:val="5"/>
                <w:lang w:val="ru-RU"/>
              </w:rPr>
            </w:pPr>
            <w:r w:rsidRPr="00B9082B">
              <w:rPr>
                <w:spacing w:val="5"/>
                <w:lang w:val="ru-RU"/>
              </w:rPr>
              <w:t>Рас./счет:</w:t>
            </w:r>
            <w:bookmarkStart w:id="22" w:name="RSchet"/>
            <w:bookmarkEnd w:id="22"/>
            <w:r w:rsidRPr="00B9082B">
              <w:rPr>
                <w:spacing w:val="5"/>
                <w:lang w:val="ru-RU"/>
              </w:rPr>
              <w:t xml:space="preserve"> </w:t>
            </w:r>
            <w:r w:rsidR="009D221F" w:rsidRPr="00B9082B">
              <w:rPr>
                <w:spacing w:val="5"/>
                <w:lang w:val="ru-RU"/>
              </w:rPr>
              <w:t>40702810803800000409</w:t>
            </w:r>
          </w:p>
          <w:p w14:paraId="4EAA33DD" w14:textId="273252F0" w:rsidR="00E1229C" w:rsidRPr="00B9082B" w:rsidRDefault="00E1229C" w:rsidP="00F92E05">
            <w:pPr>
              <w:spacing w:after="120"/>
              <w:ind w:firstLine="30"/>
              <w:contextualSpacing/>
              <w:jc w:val="both"/>
              <w:rPr>
                <w:spacing w:val="5"/>
                <w:lang w:val="ru-RU"/>
              </w:rPr>
            </w:pPr>
            <w:r w:rsidRPr="00B9082B">
              <w:rPr>
                <w:spacing w:val="5"/>
                <w:lang w:val="ru-RU"/>
              </w:rPr>
              <w:t xml:space="preserve">В </w:t>
            </w:r>
            <w:bookmarkStart w:id="23" w:name="BankName"/>
            <w:bookmarkEnd w:id="23"/>
            <w:r w:rsidR="009D221F" w:rsidRPr="00B9082B">
              <w:rPr>
                <w:spacing w:val="5"/>
                <w:lang w:val="ru-RU"/>
              </w:rPr>
              <w:t>ОАО Банк ВТБ</w:t>
            </w:r>
          </w:p>
          <w:p w14:paraId="72949141" w14:textId="79BB7E98" w:rsidR="00E1229C" w:rsidRPr="00B9082B" w:rsidRDefault="00E1229C" w:rsidP="00F92E05">
            <w:pPr>
              <w:spacing w:after="120"/>
              <w:ind w:firstLine="30"/>
              <w:contextualSpacing/>
              <w:jc w:val="both"/>
              <w:rPr>
                <w:spacing w:val="5"/>
                <w:lang w:val="ru-RU"/>
              </w:rPr>
            </w:pPr>
            <w:r w:rsidRPr="00B9082B">
              <w:rPr>
                <w:spacing w:val="5"/>
                <w:lang w:val="ru-RU"/>
              </w:rPr>
              <w:t>Кор./счет:</w:t>
            </w:r>
            <w:bookmarkStart w:id="24" w:name="KorrSchet"/>
            <w:bookmarkEnd w:id="24"/>
            <w:r w:rsidR="009D221F" w:rsidRPr="00B9082B">
              <w:rPr>
                <w:spacing w:val="5"/>
                <w:lang w:val="ru-RU"/>
              </w:rPr>
              <w:t xml:space="preserve"> 30101810700000000187</w:t>
            </w:r>
          </w:p>
          <w:p w14:paraId="48956100" w14:textId="00769567" w:rsidR="00E1229C" w:rsidRPr="00B9082B" w:rsidRDefault="00E1229C" w:rsidP="00F92E05">
            <w:pPr>
              <w:spacing w:after="120"/>
              <w:ind w:firstLine="30"/>
              <w:contextualSpacing/>
              <w:jc w:val="both"/>
              <w:rPr>
                <w:spacing w:val="5"/>
                <w:lang w:val="ru-RU"/>
              </w:rPr>
            </w:pPr>
            <w:r w:rsidRPr="00B9082B">
              <w:rPr>
                <w:spacing w:val="5"/>
                <w:lang w:val="ru-RU"/>
              </w:rPr>
              <w:t>БИК:</w:t>
            </w:r>
            <w:bookmarkStart w:id="25" w:name="Bik"/>
            <w:bookmarkEnd w:id="25"/>
            <w:r w:rsidR="009D221F" w:rsidRPr="00B9082B">
              <w:rPr>
                <w:spacing w:val="5"/>
                <w:lang w:val="ru-RU"/>
              </w:rPr>
              <w:t xml:space="preserve"> 044525187</w:t>
            </w:r>
          </w:p>
          <w:p w14:paraId="25B7168B" w14:textId="36953921" w:rsidR="00E1229C" w:rsidRPr="00B9082B" w:rsidRDefault="00E1229C" w:rsidP="00F92E05">
            <w:pPr>
              <w:spacing w:after="120"/>
              <w:ind w:firstLine="30"/>
              <w:contextualSpacing/>
              <w:jc w:val="both"/>
              <w:rPr>
                <w:spacing w:val="5"/>
                <w:lang w:val="ru-RU"/>
              </w:rPr>
            </w:pPr>
            <w:r w:rsidRPr="00B9082B">
              <w:rPr>
                <w:spacing w:val="5"/>
                <w:lang w:val="ru-RU"/>
              </w:rPr>
              <w:lastRenderedPageBreak/>
              <w:t xml:space="preserve">ИНН/КПП: </w:t>
            </w:r>
            <w:bookmarkStart w:id="26" w:name="INN"/>
            <w:bookmarkEnd w:id="26"/>
            <w:r w:rsidR="009D221F" w:rsidRPr="00B9082B">
              <w:rPr>
                <w:spacing w:val="5"/>
                <w:lang w:val="ru-RU"/>
              </w:rPr>
              <w:t>9701104646</w:t>
            </w:r>
            <w:r w:rsidRPr="00B9082B">
              <w:rPr>
                <w:spacing w:val="5"/>
                <w:lang w:val="ru-RU"/>
              </w:rPr>
              <w:t>/</w:t>
            </w:r>
            <w:bookmarkStart w:id="27" w:name="KPP"/>
            <w:bookmarkEnd w:id="27"/>
            <w:r w:rsidR="009D221F" w:rsidRPr="00B9082B">
              <w:rPr>
                <w:spacing w:val="5"/>
                <w:lang w:val="ru-RU"/>
              </w:rPr>
              <w:t>997650001</w:t>
            </w:r>
          </w:p>
        </w:tc>
        <w:tc>
          <w:tcPr>
            <w:tcW w:w="5240" w:type="dxa"/>
            <w:tcBorders>
              <w:left w:val="single" w:sz="4" w:space="0" w:color="auto"/>
            </w:tcBorders>
          </w:tcPr>
          <w:p w14:paraId="7BE8884B" w14:textId="19C83D38" w:rsidR="00E1229C" w:rsidRPr="00B9082B" w:rsidRDefault="00181DED" w:rsidP="00F92E05">
            <w:pPr>
              <w:spacing w:after="120"/>
              <w:ind w:firstLine="30"/>
              <w:contextualSpacing/>
              <w:jc w:val="both"/>
              <w:rPr>
                <w:spacing w:val="5"/>
                <w:lang w:val="ru-RU"/>
              </w:rPr>
            </w:pPr>
            <w:r w:rsidRPr="00B9082B">
              <w:rPr>
                <w:spacing w:val="5"/>
                <w:lang w:val="ru-RU"/>
              </w:rPr>
              <w:lastRenderedPageBreak/>
              <w:t>ЛИЦЕНЗИАТ</w:t>
            </w:r>
          </w:p>
          <w:p w14:paraId="0E5406ED" w14:textId="44B23626" w:rsidR="00E1229C" w:rsidRPr="00B9082B" w:rsidRDefault="00E1229C" w:rsidP="00F92E05">
            <w:pPr>
              <w:spacing w:after="120"/>
              <w:ind w:firstLine="30"/>
              <w:contextualSpacing/>
              <w:jc w:val="both"/>
              <w:rPr>
                <w:spacing w:val="5"/>
                <w:lang w:val="ru-RU"/>
              </w:rPr>
            </w:pPr>
          </w:p>
        </w:tc>
      </w:tr>
      <w:tr w:rsidR="00E1229C" w:rsidRPr="00B9082B" w14:paraId="07A5A7AF" w14:textId="77777777" w:rsidTr="003D5988">
        <w:trPr>
          <w:trHeight w:val="60"/>
        </w:trPr>
        <w:tc>
          <w:tcPr>
            <w:tcW w:w="5387" w:type="dxa"/>
            <w:tcBorders>
              <w:right w:val="single" w:sz="4" w:space="0" w:color="auto"/>
            </w:tcBorders>
          </w:tcPr>
          <w:p w14:paraId="64ECF8F2" w14:textId="75D8669E" w:rsidR="00E1229C" w:rsidRPr="00B9082B" w:rsidRDefault="00E1229C" w:rsidP="00F92E05">
            <w:pPr>
              <w:spacing w:after="120"/>
              <w:ind w:firstLine="30"/>
              <w:contextualSpacing/>
              <w:jc w:val="both"/>
              <w:rPr>
                <w:spacing w:val="5"/>
                <w:lang w:val="ru-RU"/>
              </w:rPr>
            </w:pPr>
            <w:r w:rsidRPr="00B9082B">
              <w:rPr>
                <w:spacing w:val="5"/>
                <w:lang w:val="ru-RU"/>
              </w:rPr>
              <w:t>Должность:</w:t>
            </w:r>
          </w:p>
          <w:p w14:paraId="721742DD" w14:textId="77777777" w:rsidR="00E1229C" w:rsidRPr="00B9082B" w:rsidRDefault="00E1229C" w:rsidP="00F92E05">
            <w:pPr>
              <w:spacing w:after="120"/>
              <w:ind w:firstLine="30"/>
              <w:contextualSpacing/>
              <w:jc w:val="both"/>
              <w:rPr>
                <w:spacing w:val="5"/>
                <w:lang w:val="ru-RU"/>
              </w:rPr>
            </w:pPr>
            <w:bookmarkStart w:id="28" w:name="AccountName2"/>
            <w:bookmarkStart w:id="29" w:name="JobTitle"/>
            <w:bookmarkEnd w:id="28"/>
            <w:bookmarkEnd w:id="29"/>
          </w:p>
          <w:p w14:paraId="016D0828" w14:textId="77777777" w:rsidR="00E1229C" w:rsidRPr="00B9082B" w:rsidRDefault="00E1229C" w:rsidP="00F92E05">
            <w:pPr>
              <w:spacing w:after="120"/>
              <w:ind w:firstLine="30"/>
              <w:contextualSpacing/>
              <w:jc w:val="both"/>
              <w:rPr>
                <w:spacing w:val="5"/>
                <w:lang w:val="ru-RU"/>
              </w:rPr>
            </w:pPr>
          </w:p>
          <w:p w14:paraId="4EDEA159" w14:textId="03D42E25" w:rsidR="00E1229C" w:rsidRPr="00B9082B" w:rsidRDefault="00E1229C" w:rsidP="00F92E05">
            <w:pPr>
              <w:spacing w:after="120"/>
              <w:ind w:firstLine="30"/>
              <w:contextualSpacing/>
              <w:jc w:val="both"/>
              <w:rPr>
                <w:spacing w:val="5"/>
                <w:lang w:val="ru-RU"/>
              </w:rPr>
            </w:pPr>
            <w:r w:rsidRPr="00B9082B">
              <w:rPr>
                <w:spacing w:val="5"/>
                <w:lang w:val="ru-RU"/>
              </w:rPr>
              <w:t>……………………… /</w:t>
            </w:r>
            <w:bookmarkStart w:id="30" w:name="ContactName"/>
            <w:bookmarkEnd w:id="30"/>
          </w:p>
          <w:p w14:paraId="4DE0C3BA" w14:textId="77777777" w:rsidR="00E1229C" w:rsidRPr="00B9082B" w:rsidRDefault="00E1229C" w:rsidP="00F92E05">
            <w:pPr>
              <w:spacing w:after="120"/>
              <w:ind w:firstLine="30"/>
              <w:contextualSpacing/>
              <w:jc w:val="both"/>
              <w:rPr>
                <w:spacing w:val="5"/>
                <w:lang w:val="ru-RU"/>
              </w:rPr>
            </w:pPr>
            <w:bookmarkStart w:id="31" w:name="ContractDate1"/>
            <w:bookmarkEnd w:id="31"/>
          </w:p>
          <w:p w14:paraId="42C18731" w14:textId="77777777" w:rsidR="00E1229C" w:rsidRPr="00B9082B" w:rsidRDefault="00E1229C" w:rsidP="00F92E05">
            <w:pPr>
              <w:spacing w:after="120"/>
              <w:ind w:firstLine="30"/>
              <w:contextualSpacing/>
              <w:jc w:val="both"/>
              <w:rPr>
                <w:spacing w:val="5"/>
                <w:lang w:val="ru-RU"/>
              </w:rPr>
            </w:pPr>
            <w:proofErr w:type="spellStart"/>
            <w:r w:rsidRPr="00B9082B">
              <w:rPr>
                <w:spacing w:val="5"/>
                <w:lang w:val="ru-RU"/>
              </w:rPr>
              <w:t>м.п</w:t>
            </w:r>
            <w:proofErr w:type="spellEnd"/>
            <w:r w:rsidRPr="00B9082B">
              <w:rPr>
                <w:spacing w:val="5"/>
                <w:lang w:val="ru-RU"/>
              </w:rPr>
              <w:t>.</w:t>
            </w:r>
          </w:p>
        </w:tc>
        <w:tc>
          <w:tcPr>
            <w:tcW w:w="5240" w:type="dxa"/>
            <w:tcBorders>
              <w:left w:val="single" w:sz="4" w:space="0" w:color="auto"/>
            </w:tcBorders>
          </w:tcPr>
          <w:p w14:paraId="00090A2F" w14:textId="77777777" w:rsidR="00F92E05" w:rsidRPr="00B9082B" w:rsidRDefault="00E1229C" w:rsidP="00F92E05">
            <w:pPr>
              <w:spacing w:after="120"/>
              <w:ind w:firstLine="30"/>
              <w:contextualSpacing/>
              <w:jc w:val="both"/>
              <w:rPr>
                <w:spacing w:val="5"/>
                <w:lang w:val="ru-RU"/>
              </w:rPr>
            </w:pPr>
            <w:r w:rsidRPr="00B9082B">
              <w:rPr>
                <w:spacing w:val="5"/>
                <w:lang w:val="ru-RU"/>
              </w:rPr>
              <w:t>Должность:</w:t>
            </w:r>
            <w:r w:rsidR="009D221F" w:rsidRPr="00B9082B">
              <w:rPr>
                <w:spacing w:val="5"/>
                <w:lang w:val="ru-RU"/>
              </w:rPr>
              <w:t xml:space="preserve"> </w:t>
            </w:r>
          </w:p>
          <w:p w14:paraId="156C4DBA" w14:textId="25AD2FA1" w:rsidR="00E1229C" w:rsidRPr="00B9082B" w:rsidRDefault="009D221F" w:rsidP="00F92E05">
            <w:pPr>
              <w:spacing w:after="120"/>
              <w:ind w:firstLine="30"/>
              <w:contextualSpacing/>
              <w:jc w:val="both"/>
              <w:rPr>
                <w:spacing w:val="5"/>
                <w:lang w:val="ru-RU"/>
              </w:rPr>
            </w:pPr>
            <w:r w:rsidRPr="00B9082B">
              <w:rPr>
                <w:spacing w:val="5"/>
                <w:lang w:val="ru-RU"/>
              </w:rPr>
              <w:t>Директор</w:t>
            </w:r>
          </w:p>
          <w:p w14:paraId="76EE93C3" w14:textId="77777777" w:rsidR="00E1229C" w:rsidRPr="00B9082B" w:rsidRDefault="00E1229C" w:rsidP="00F92E05">
            <w:pPr>
              <w:spacing w:after="120"/>
              <w:ind w:firstLine="30"/>
              <w:contextualSpacing/>
              <w:jc w:val="both"/>
              <w:rPr>
                <w:spacing w:val="5"/>
                <w:lang w:val="ru-RU"/>
              </w:rPr>
            </w:pPr>
            <w:bookmarkStart w:id="32" w:name="VendorName2"/>
            <w:bookmarkEnd w:id="32"/>
          </w:p>
          <w:p w14:paraId="39A78CB6" w14:textId="77777777" w:rsidR="00E1229C" w:rsidRPr="00B9082B" w:rsidRDefault="00E1229C" w:rsidP="00F92E05">
            <w:pPr>
              <w:spacing w:after="120"/>
              <w:ind w:firstLine="30"/>
              <w:contextualSpacing/>
              <w:jc w:val="both"/>
              <w:rPr>
                <w:spacing w:val="5"/>
                <w:lang w:val="ru-RU"/>
              </w:rPr>
            </w:pPr>
            <w:bookmarkStart w:id="33" w:name="VendorJobTitle"/>
            <w:bookmarkEnd w:id="33"/>
          </w:p>
          <w:p w14:paraId="6BCDF91B" w14:textId="1DC3E1DE" w:rsidR="00E1229C" w:rsidRPr="00B9082B" w:rsidRDefault="00E1229C" w:rsidP="00F92E05">
            <w:pPr>
              <w:spacing w:after="120"/>
              <w:ind w:firstLine="30"/>
              <w:contextualSpacing/>
              <w:jc w:val="both"/>
              <w:rPr>
                <w:spacing w:val="5"/>
                <w:lang w:val="ru-RU"/>
              </w:rPr>
            </w:pPr>
            <w:r w:rsidRPr="00B9082B">
              <w:rPr>
                <w:spacing w:val="5"/>
                <w:lang w:val="ru-RU"/>
              </w:rPr>
              <w:t>………………...../</w:t>
            </w:r>
            <w:bookmarkStart w:id="34" w:name="VendorContactName"/>
            <w:bookmarkEnd w:id="34"/>
            <w:r w:rsidRPr="00B9082B">
              <w:rPr>
                <w:spacing w:val="5"/>
                <w:lang w:val="ru-RU"/>
              </w:rPr>
              <w:t>/</w:t>
            </w:r>
          </w:p>
          <w:p w14:paraId="57DA7C97" w14:textId="77777777" w:rsidR="00E1229C" w:rsidRPr="00B9082B" w:rsidRDefault="00E1229C" w:rsidP="00F92E05">
            <w:pPr>
              <w:spacing w:after="120"/>
              <w:ind w:firstLine="30"/>
              <w:contextualSpacing/>
              <w:jc w:val="both"/>
              <w:rPr>
                <w:spacing w:val="5"/>
                <w:lang w:val="ru-RU"/>
              </w:rPr>
            </w:pPr>
            <w:bookmarkStart w:id="35" w:name="ContractDate2"/>
            <w:bookmarkEnd w:id="35"/>
          </w:p>
          <w:p w14:paraId="73EA8964" w14:textId="77777777" w:rsidR="00E1229C" w:rsidRPr="00B9082B" w:rsidRDefault="00E1229C" w:rsidP="00F92E05">
            <w:pPr>
              <w:spacing w:after="120"/>
              <w:ind w:firstLine="30"/>
              <w:contextualSpacing/>
              <w:jc w:val="both"/>
              <w:rPr>
                <w:spacing w:val="5"/>
                <w:lang w:val="ru-RU"/>
              </w:rPr>
            </w:pPr>
            <w:proofErr w:type="spellStart"/>
            <w:r w:rsidRPr="00B9082B">
              <w:rPr>
                <w:spacing w:val="5"/>
                <w:lang w:val="ru-RU"/>
              </w:rPr>
              <w:t>м.п</w:t>
            </w:r>
            <w:proofErr w:type="spellEnd"/>
            <w:r w:rsidRPr="00B9082B">
              <w:rPr>
                <w:spacing w:val="5"/>
                <w:lang w:val="ru-RU"/>
              </w:rPr>
              <w:t>.</w:t>
            </w:r>
          </w:p>
        </w:tc>
      </w:tr>
    </w:tbl>
    <w:p w14:paraId="7CFBEFE6" w14:textId="16AF39E0" w:rsidR="00CC2A71" w:rsidRPr="00B9082B" w:rsidRDefault="00CC2A71" w:rsidP="007004E2">
      <w:pPr>
        <w:pStyle w:val="10"/>
        <w:spacing w:before="0" w:beforeAutospacing="0" w:after="120" w:afterAutospacing="0"/>
        <w:ind w:left="680" w:hanging="680"/>
        <w:jc w:val="both"/>
        <w:rPr>
          <w:b w:val="0"/>
          <w:sz w:val="24"/>
          <w:szCs w:val="24"/>
          <w:lang w:val="ru-RU" w:eastAsia="ru-RU"/>
        </w:rPr>
      </w:pPr>
    </w:p>
    <w:p w14:paraId="5B4C06E3" w14:textId="77777777" w:rsidR="00CC2A71" w:rsidRPr="00B9082B" w:rsidRDefault="00CC2A71">
      <w:pPr>
        <w:rPr>
          <w:bCs/>
          <w:kern w:val="36"/>
          <w:sz w:val="24"/>
          <w:szCs w:val="24"/>
          <w:lang w:val="ru-RU" w:eastAsia="ru-RU"/>
        </w:rPr>
      </w:pPr>
      <w:r w:rsidRPr="00B9082B">
        <w:rPr>
          <w:b/>
          <w:sz w:val="24"/>
          <w:szCs w:val="24"/>
          <w:lang w:val="ru-RU" w:eastAsia="ru-RU"/>
        </w:rPr>
        <w:br w:type="page"/>
      </w:r>
    </w:p>
    <w:p w14:paraId="7F9C2968" w14:textId="77777777" w:rsidR="00CC2A71" w:rsidRPr="00B9082B" w:rsidRDefault="00CC2A71" w:rsidP="00CC2A71">
      <w:pPr>
        <w:pStyle w:val="10"/>
        <w:spacing w:before="0" w:beforeAutospacing="0" w:after="0" w:afterAutospacing="0"/>
        <w:ind w:firstLine="567"/>
        <w:jc w:val="right"/>
        <w:rPr>
          <w:b w:val="0"/>
          <w:sz w:val="22"/>
          <w:szCs w:val="22"/>
          <w:lang w:val="ru-RU"/>
        </w:rPr>
      </w:pPr>
      <w:r w:rsidRPr="00B9082B">
        <w:rPr>
          <w:b w:val="0"/>
          <w:sz w:val="22"/>
          <w:szCs w:val="22"/>
          <w:lang w:val="ru-RU"/>
        </w:rPr>
        <w:lastRenderedPageBreak/>
        <w:t xml:space="preserve">Приложение №1 </w:t>
      </w:r>
    </w:p>
    <w:p w14:paraId="24ED7AE9" w14:textId="04F57765" w:rsidR="00CC2A71" w:rsidRPr="00B9082B" w:rsidRDefault="00CC2A71" w:rsidP="00CC2A71">
      <w:pPr>
        <w:pStyle w:val="10"/>
        <w:spacing w:before="0" w:beforeAutospacing="0" w:after="0" w:afterAutospacing="0"/>
        <w:ind w:firstLine="567"/>
        <w:jc w:val="right"/>
        <w:rPr>
          <w:b w:val="0"/>
          <w:sz w:val="22"/>
          <w:szCs w:val="22"/>
          <w:lang w:val="ru-RU"/>
        </w:rPr>
      </w:pPr>
      <w:r w:rsidRPr="00B9082B">
        <w:rPr>
          <w:b w:val="0"/>
          <w:sz w:val="22"/>
          <w:szCs w:val="22"/>
          <w:lang w:val="ru-RU"/>
        </w:rPr>
        <w:t xml:space="preserve">к Договору № </w:t>
      </w:r>
      <w:bookmarkStart w:id="36" w:name="ContractNumber1"/>
      <w:bookmarkEnd w:id="36"/>
      <w:r w:rsidRPr="00B9082B">
        <w:rPr>
          <w:b w:val="0"/>
          <w:sz w:val="22"/>
          <w:szCs w:val="22"/>
          <w:lang w:val="ru-RU"/>
        </w:rPr>
        <w:t xml:space="preserve"> </w:t>
      </w:r>
      <w:r w:rsidR="0005214C" w:rsidRPr="00B9082B">
        <w:rPr>
          <w:b w:val="0"/>
          <w:sz w:val="24"/>
          <w:szCs w:val="24"/>
          <w:lang w:val="ru-RU"/>
        </w:rPr>
        <w:t>____________</w:t>
      </w:r>
      <w:r w:rsidRPr="00B9082B">
        <w:rPr>
          <w:b w:val="0"/>
          <w:sz w:val="24"/>
          <w:szCs w:val="24"/>
          <w:lang w:val="ru-RU"/>
        </w:rPr>
        <w:t xml:space="preserve"> </w:t>
      </w:r>
      <w:r w:rsidRPr="00B9082B">
        <w:rPr>
          <w:b w:val="0"/>
          <w:sz w:val="22"/>
          <w:szCs w:val="22"/>
          <w:lang w:val="ru-RU"/>
        </w:rPr>
        <w:t xml:space="preserve">от  ___________ </w:t>
      </w:r>
      <w:bookmarkStart w:id="37" w:name="ContractDate3"/>
      <w:bookmarkEnd w:id="37"/>
    </w:p>
    <w:p w14:paraId="4591077F" w14:textId="77777777" w:rsidR="00CC2A71" w:rsidRPr="00B9082B" w:rsidRDefault="00CC2A71" w:rsidP="00CC2A71">
      <w:pPr>
        <w:pStyle w:val="10"/>
        <w:spacing w:before="0" w:beforeAutospacing="0" w:after="0" w:afterAutospacing="0"/>
        <w:ind w:firstLine="567"/>
        <w:jc w:val="both"/>
        <w:rPr>
          <w:b w:val="0"/>
          <w:sz w:val="22"/>
          <w:szCs w:val="22"/>
          <w:lang w:val="ru-RU"/>
        </w:rPr>
      </w:pPr>
    </w:p>
    <w:p w14:paraId="67D97E95" w14:textId="77777777" w:rsidR="00CC2A71" w:rsidRPr="00B9082B" w:rsidRDefault="00CC2A71" w:rsidP="00CC2A71">
      <w:pPr>
        <w:pStyle w:val="10"/>
        <w:spacing w:before="0" w:beforeAutospacing="0" w:after="0" w:afterAutospacing="0"/>
        <w:ind w:firstLine="567"/>
        <w:jc w:val="both"/>
        <w:rPr>
          <w:b w:val="0"/>
          <w:sz w:val="22"/>
          <w:szCs w:val="22"/>
          <w:lang w:val="ru-RU"/>
        </w:rPr>
      </w:pPr>
    </w:p>
    <w:p w14:paraId="1DDA061A" w14:textId="77777777" w:rsidR="00CC2A71" w:rsidRPr="00B9082B" w:rsidRDefault="00CC2A71" w:rsidP="00CC2A71">
      <w:pPr>
        <w:ind w:firstLine="567"/>
        <w:jc w:val="center"/>
        <w:rPr>
          <w:b/>
          <w:u w:val="single"/>
          <w:lang w:val="ru-RU"/>
        </w:rPr>
      </w:pPr>
      <w:r w:rsidRPr="00B9082B">
        <w:rPr>
          <w:b/>
          <w:u w:val="single"/>
          <w:lang w:val="ru-RU"/>
        </w:rPr>
        <w:t xml:space="preserve">Спецификация № </w:t>
      </w:r>
      <w:bookmarkStart w:id="38" w:name="SpecNum"/>
      <w:bookmarkEnd w:id="38"/>
      <w:r w:rsidRPr="00B9082B">
        <w:rPr>
          <w:b/>
          <w:u w:val="single"/>
          <w:lang w:val="ru-RU"/>
        </w:rPr>
        <w:t>1</w:t>
      </w:r>
    </w:p>
    <w:p w14:paraId="5028E378" w14:textId="77777777" w:rsidR="00CC2A71" w:rsidRPr="00B9082B" w:rsidRDefault="00CC2A71" w:rsidP="00CC2A71">
      <w:pPr>
        <w:ind w:firstLine="567"/>
        <w:jc w:val="center"/>
        <w:rPr>
          <w:b/>
          <w:u w:val="single"/>
          <w:lang w:val="ru-RU"/>
        </w:rPr>
      </w:pPr>
      <w:r w:rsidRPr="00B9082B">
        <w:rPr>
          <w:noProof/>
          <w:lang w:val="ru-RU" w:eastAsia="ru-RU"/>
        </w:rPr>
        <mc:AlternateContent>
          <mc:Choice Requires="wps">
            <w:drawing>
              <wp:anchor distT="0" distB="0" distL="114300" distR="114300" simplePos="0" relativeHeight="251659264" behindDoc="0" locked="0" layoutInCell="1" allowOverlap="1" wp14:anchorId="530504D3" wp14:editId="029707B2">
                <wp:simplePos x="0" y="0"/>
                <wp:positionH relativeFrom="column">
                  <wp:posOffset>38100</wp:posOffset>
                </wp:positionH>
                <wp:positionV relativeFrom="paragraph">
                  <wp:posOffset>164464</wp:posOffset>
                </wp:positionV>
                <wp:extent cx="1800225" cy="295275"/>
                <wp:effectExtent l="0" t="0" r="9525" b="9525"/>
                <wp:wrapNone/>
                <wp:docPr id="1" name="Надпись 1"/>
                <wp:cNvGraphicFramePr/>
                <a:graphic xmlns:a="http://schemas.openxmlformats.org/drawingml/2006/main">
                  <a:graphicData uri="http://schemas.microsoft.com/office/word/2010/wordprocessingShape">
                    <wps:wsp>
                      <wps:cNvSpPr txBox="1"/>
                      <wps:spPr>
                        <a:xfrm>
                          <a:off x="0" y="0"/>
                          <a:ext cx="180022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3A404" w14:textId="77777777" w:rsidR="00CC2A71" w:rsidRPr="009F77AF" w:rsidRDefault="00CC2A71" w:rsidP="00CC2A71">
                            <w:pPr>
                              <w:rPr>
                                <w:lang w:val="ru-RU"/>
                              </w:rPr>
                            </w:pPr>
                            <w:r>
                              <w:rPr>
                                <w:lang w:val="ru-RU"/>
                              </w:rPr>
                              <w:t xml:space="preserve">г. </w:t>
                            </w:r>
                            <w:bookmarkStart w:id="39" w:name="City1"/>
                            <w:r w:rsidRPr="00F1518B">
                              <w:rPr>
                                <w:sz w:val="24"/>
                                <w:szCs w:val="24"/>
                                <w:lang w:val="ru-RU"/>
                              </w:rPr>
                              <w:t>Ростов-на-Дону</w:t>
                            </w:r>
                            <w:r>
                              <w:rPr>
                                <w:lang w:val="ru-RU"/>
                              </w:rPr>
                              <w:t xml:space="preserve"> </w:t>
                            </w:r>
                            <w:bookmarkEnd w:id="3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504D3" id="_x0000_t202" coordsize="21600,21600" o:spt="202" path="m,l,21600r21600,l21600,xe">
                <v:stroke joinstyle="miter"/>
                <v:path gradientshapeok="t" o:connecttype="rect"/>
              </v:shapetype>
              <v:shape id="Надпись 1" o:spid="_x0000_s1026" type="#_x0000_t202" style="position:absolute;left:0;text-align:left;margin-left:3pt;margin-top:12.95pt;width:141.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" fillcolor="white [3201]" stroked="f" strokeweight=".5pt">
                <v:textbox>
                  <w:txbxContent>
                    <w:p w14:paraId="3B73A404" w14:textId="77777777" w:rsidR="00CC2A71" w:rsidRPr="009F77AF" w:rsidRDefault="00CC2A71" w:rsidP="00CC2A71">
                      <w:pPr>
                        <w:rPr>
                          <w:lang w:val="ru-RU"/>
                        </w:rPr>
                      </w:pPr>
                      <w:r>
                        <w:rPr>
                          <w:lang w:val="ru-RU"/>
                        </w:rPr>
                        <w:t xml:space="preserve">г. </w:t>
                      </w:r>
                      <w:bookmarkStart w:id="40" w:name="City1"/>
                      <w:r w:rsidRPr="00F1518B">
                        <w:rPr>
                          <w:sz w:val="24"/>
                          <w:szCs w:val="24"/>
                          <w:lang w:val="ru-RU"/>
                        </w:rPr>
                        <w:t>Ростов-на-Дону</w:t>
                      </w:r>
                      <w:r>
                        <w:rPr>
                          <w:lang w:val="ru-RU"/>
                        </w:rPr>
                        <w:t xml:space="preserve"> </w:t>
                      </w:r>
                      <w:bookmarkEnd w:id="40"/>
                    </w:p>
                  </w:txbxContent>
                </v:textbox>
              </v:shape>
            </w:pict>
          </mc:Fallback>
        </mc:AlternateContent>
      </w:r>
    </w:p>
    <w:p w14:paraId="4BAB4C22" w14:textId="55A0ABDE" w:rsidR="00CC2A71" w:rsidRPr="00B9082B" w:rsidRDefault="00CC2A71" w:rsidP="00CC2A71">
      <w:pPr>
        <w:ind w:firstLine="567"/>
        <w:jc w:val="both"/>
        <w:rPr>
          <w:b/>
          <w:u w:val="single"/>
          <w:lang w:val="ru-RU"/>
        </w:rPr>
      </w:pPr>
    </w:p>
    <w:p w14:paraId="05949084" w14:textId="77777777" w:rsidR="00CC2A71" w:rsidRPr="00B9082B" w:rsidRDefault="00CC2A71" w:rsidP="00CC2A71">
      <w:pPr>
        <w:tabs>
          <w:tab w:val="right" w:pos="10772"/>
        </w:tabs>
        <w:ind w:firstLine="567"/>
        <w:jc w:val="both"/>
        <w:rPr>
          <w:lang w:val="ru-RU"/>
        </w:rPr>
      </w:pPr>
      <w:r w:rsidRPr="00B9082B">
        <w:rPr>
          <w:lang w:val="ru-RU"/>
        </w:rPr>
        <w:t xml:space="preserve">                                                                                                                                                                   </w:t>
      </w:r>
    </w:p>
    <w:tbl>
      <w:tblPr>
        <w:tblW w:w="1060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Спецификация"/>
      </w:tblPr>
      <w:tblGrid>
        <w:gridCol w:w="426"/>
        <w:gridCol w:w="3944"/>
        <w:gridCol w:w="992"/>
        <w:gridCol w:w="1276"/>
        <w:gridCol w:w="1539"/>
        <w:gridCol w:w="2430"/>
      </w:tblGrid>
      <w:tr w:rsidR="00CC2A71" w:rsidRPr="00B9082B" w14:paraId="2E848C45" w14:textId="77777777" w:rsidTr="00CC2A71">
        <w:trPr>
          <w:trHeight w:val="415"/>
        </w:trPr>
        <w:tc>
          <w:tcPr>
            <w:tcW w:w="426" w:type="dxa"/>
            <w:tcBorders>
              <w:top w:val="single" w:sz="8" w:space="0" w:color="auto"/>
              <w:left w:val="single" w:sz="8" w:space="0" w:color="auto"/>
              <w:bottom w:val="single" w:sz="8" w:space="0" w:color="auto"/>
              <w:right w:val="single" w:sz="8" w:space="0" w:color="auto"/>
            </w:tcBorders>
            <w:vAlign w:val="center"/>
          </w:tcPr>
          <w:p w14:paraId="2F78DB77" w14:textId="77777777" w:rsidR="00CC2A71" w:rsidRPr="00B9082B" w:rsidRDefault="00CC2A71" w:rsidP="00730FB2">
            <w:pPr>
              <w:jc w:val="center"/>
              <w:rPr>
                <w:b/>
                <w:lang w:val="ru-RU"/>
              </w:rPr>
            </w:pPr>
            <w:r w:rsidRPr="00B9082B">
              <w:rPr>
                <w:b/>
                <w:lang w:val="ru-RU"/>
              </w:rPr>
              <w:t>№</w:t>
            </w:r>
          </w:p>
        </w:tc>
        <w:tc>
          <w:tcPr>
            <w:tcW w:w="3944" w:type="dxa"/>
            <w:tcBorders>
              <w:top w:val="single" w:sz="8" w:space="0" w:color="auto"/>
              <w:left w:val="single" w:sz="8" w:space="0" w:color="auto"/>
              <w:bottom w:val="single" w:sz="8" w:space="0" w:color="auto"/>
              <w:right w:val="single" w:sz="8" w:space="0" w:color="auto"/>
            </w:tcBorders>
            <w:vAlign w:val="center"/>
          </w:tcPr>
          <w:p w14:paraId="4A8830F5" w14:textId="77777777" w:rsidR="00CC2A71" w:rsidRPr="00B9082B" w:rsidRDefault="00CC2A71" w:rsidP="00730FB2">
            <w:pPr>
              <w:jc w:val="center"/>
              <w:rPr>
                <w:b/>
                <w:lang w:val="ru-RU"/>
              </w:rPr>
            </w:pPr>
            <w:r w:rsidRPr="00B9082B">
              <w:rPr>
                <w:b/>
                <w:lang w:val="ru-RU"/>
              </w:rPr>
              <w:t>Наименование прав</w:t>
            </w:r>
          </w:p>
        </w:tc>
        <w:tc>
          <w:tcPr>
            <w:tcW w:w="992" w:type="dxa"/>
            <w:tcBorders>
              <w:top w:val="single" w:sz="8" w:space="0" w:color="auto"/>
              <w:left w:val="single" w:sz="8" w:space="0" w:color="auto"/>
              <w:bottom w:val="single" w:sz="8" w:space="0" w:color="auto"/>
              <w:right w:val="single" w:sz="8" w:space="0" w:color="auto"/>
            </w:tcBorders>
            <w:vAlign w:val="center"/>
          </w:tcPr>
          <w:p w14:paraId="65CB00D7" w14:textId="77777777" w:rsidR="00CC2A71" w:rsidRPr="00B9082B" w:rsidRDefault="00CC2A71" w:rsidP="00730FB2">
            <w:pPr>
              <w:jc w:val="center"/>
              <w:rPr>
                <w:b/>
                <w:lang w:val="ru-RU"/>
              </w:rPr>
            </w:pPr>
            <w:r w:rsidRPr="00B9082B">
              <w:rPr>
                <w:b/>
                <w:lang w:val="ru-RU"/>
              </w:rPr>
              <w:t>Кол-во (шт.)</w:t>
            </w:r>
          </w:p>
        </w:tc>
        <w:tc>
          <w:tcPr>
            <w:tcW w:w="1276" w:type="dxa"/>
            <w:tcBorders>
              <w:top w:val="single" w:sz="8" w:space="0" w:color="auto"/>
              <w:left w:val="single" w:sz="8" w:space="0" w:color="auto"/>
              <w:bottom w:val="single" w:sz="8" w:space="0" w:color="auto"/>
              <w:right w:val="single" w:sz="8" w:space="0" w:color="auto"/>
            </w:tcBorders>
            <w:vAlign w:val="center"/>
          </w:tcPr>
          <w:p w14:paraId="37EC3024" w14:textId="77777777" w:rsidR="00CC2A71" w:rsidRPr="00B9082B" w:rsidRDefault="00CC2A71" w:rsidP="00730FB2">
            <w:pPr>
              <w:jc w:val="center"/>
              <w:rPr>
                <w:b/>
                <w:lang w:val="ru-RU"/>
              </w:rPr>
            </w:pPr>
            <w:r w:rsidRPr="00B9082B">
              <w:rPr>
                <w:b/>
                <w:lang w:val="ru-RU"/>
              </w:rPr>
              <w:t>Цена</w:t>
            </w:r>
          </w:p>
          <w:p w14:paraId="7AFFAE77" w14:textId="77777777" w:rsidR="00CC2A71" w:rsidRPr="00B9082B" w:rsidRDefault="00CC2A71" w:rsidP="00730FB2">
            <w:pPr>
              <w:jc w:val="center"/>
              <w:rPr>
                <w:b/>
                <w:lang w:val="ru-RU"/>
              </w:rPr>
            </w:pPr>
            <w:r w:rsidRPr="00B9082B">
              <w:rPr>
                <w:b/>
                <w:lang w:val="ru-RU"/>
              </w:rPr>
              <w:t xml:space="preserve"> (рубли)</w:t>
            </w:r>
          </w:p>
        </w:tc>
        <w:tc>
          <w:tcPr>
            <w:tcW w:w="1539" w:type="dxa"/>
            <w:tcBorders>
              <w:top w:val="single" w:sz="8" w:space="0" w:color="auto"/>
              <w:left w:val="single" w:sz="8" w:space="0" w:color="auto"/>
              <w:bottom w:val="single" w:sz="8" w:space="0" w:color="auto"/>
              <w:right w:val="single" w:sz="8" w:space="0" w:color="auto"/>
            </w:tcBorders>
            <w:vAlign w:val="center"/>
          </w:tcPr>
          <w:p w14:paraId="3DD4FFD2" w14:textId="77777777" w:rsidR="00CC2A71" w:rsidRPr="00B9082B" w:rsidRDefault="00CC2A71" w:rsidP="00730FB2">
            <w:pPr>
              <w:pStyle w:val="2"/>
              <w:spacing w:before="0" w:beforeAutospacing="0" w:after="0" w:afterAutospacing="0"/>
              <w:jc w:val="center"/>
              <w:rPr>
                <w:sz w:val="22"/>
                <w:szCs w:val="22"/>
                <w:lang w:val="ru-RU"/>
              </w:rPr>
            </w:pPr>
            <w:r w:rsidRPr="00B9082B">
              <w:rPr>
                <w:sz w:val="22"/>
                <w:szCs w:val="22"/>
                <w:lang w:val="ru-RU"/>
              </w:rPr>
              <w:t>Сумма</w:t>
            </w:r>
          </w:p>
          <w:p w14:paraId="2F66E70B" w14:textId="77777777" w:rsidR="00CC2A71" w:rsidRPr="00B9082B" w:rsidRDefault="00CC2A71" w:rsidP="00730FB2">
            <w:pPr>
              <w:pStyle w:val="2"/>
              <w:spacing w:before="0" w:beforeAutospacing="0" w:after="0" w:afterAutospacing="0"/>
              <w:jc w:val="center"/>
              <w:rPr>
                <w:sz w:val="22"/>
                <w:szCs w:val="22"/>
                <w:lang w:val="ru-RU"/>
              </w:rPr>
            </w:pPr>
            <w:r w:rsidRPr="00B9082B">
              <w:rPr>
                <w:sz w:val="22"/>
                <w:szCs w:val="22"/>
                <w:lang w:val="ru-RU"/>
              </w:rPr>
              <w:t>(рубли)</w:t>
            </w:r>
          </w:p>
        </w:tc>
        <w:tc>
          <w:tcPr>
            <w:tcW w:w="2430" w:type="dxa"/>
            <w:tcBorders>
              <w:top w:val="single" w:sz="8" w:space="0" w:color="auto"/>
              <w:left w:val="single" w:sz="8" w:space="0" w:color="auto"/>
              <w:bottom w:val="single" w:sz="8" w:space="0" w:color="auto"/>
              <w:right w:val="single" w:sz="8" w:space="0" w:color="auto"/>
            </w:tcBorders>
          </w:tcPr>
          <w:p w14:paraId="19BA5CFA" w14:textId="77777777" w:rsidR="00CC2A71" w:rsidRPr="00B9082B" w:rsidRDefault="00CC2A71" w:rsidP="00730FB2">
            <w:pPr>
              <w:pStyle w:val="2"/>
              <w:spacing w:before="0" w:beforeAutospacing="0" w:after="0" w:afterAutospacing="0"/>
              <w:jc w:val="center"/>
              <w:rPr>
                <w:sz w:val="22"/>
                <w:szCs w:val="22"/>
                <w:lang w:val="ru-RU"/>
              </w:rPr>
            </w:pPr>
            <w:r w:rsidRPr="00B9082B">
              <w:rPr>
                <w:sz w:val="22"/>
                <w:szCs w:val="22"/>
                <w:lang w:val="ru-RU"/>
              </w:rPr>
              <w:t xml:space="preserve">Срок передачи права </w:t>
            </w:r>
          </w:p>
          <w:p w14:paraId="1D8D9D57" w14:textId="77777777" w:rsidR="00CC2A71" w:rsidRPr="00B9082B" w:rsidRDefault="00CC2A71" w:rsidP="00730FB2">
            <w:pPr>
              <w:pStyle w:val="2"/>
              <w:spacing w:before="0" w:beforeAutospacing="0" w:after="0" w:afterAutospacing="0"/>
              <w:jc w:val="center"/>
              <w:rPr>
                <w:sz w:val="22"/>
                <w:szCs w:val="22"/>
                <w:lang w:val="ru-RU"/>
              </w:rPr>
            </w:pPr>
            <w:r w:rsidRPr="00B9082B">
              <w:rPr>
                <w:sz w:val="22"/>
                <w:szCs w:val="22"/>
                <w:lang w:val="ru-RU"/>
              </w:rPr>
              <w:t xml:space="preserve">(рабочие дни) </w:t>
            </w:r>
          </w:p>
          <w:p w14:paraId="5CD9E720" w14:textId="77777777" w:rsidR="00CC2A71" w:rsidRPr="00B9082B" w:rsidRDefault="00CC2A71" w:rsidP="00730FB2">
            <w:pPr>
              <w:pStyle w:val="2"/>
              <w:spacing w:before="0" w:beforeAutospacing="0" w:after="0" w:afterAutospacing="0"/>
              <w:jc w:val="center"/>
              <w:rPr>
                <w:sz w:val="22"/>
                <w:szCs w:val="22"/>
                <w:lang w:val="ru-RU"/>
              </w:rPr>
            </w:pPr>
            <w:r w:rsidRPr="00B9082B">
              <w:rPr>
                <w:sz w:val="22"/>
                <w:szCs w:val="22"/>
                <w:lang w:val="ru-RU"/>
              </w:rPr>
              <w:t xml:space="preserve">с момента согласования спецификации </w:t>
            </w:r>
          </w:p>
        </w:tc>
      </w:tr>
      <w:tr w:rsidR="00CC2A71" w:rsidRPr="00B9082B" w14:paraId="727CAC36" w14:textId="77777777" w:rsidTr="00CC2A71">
        <w:trPr>
          <w:trHeight w:val="266"/>
        </w:trPr>
        <w:tc>
          <w:tcPr>
            <w:tcW w:w="426" w:type="dxa"/>
            <w:tcBorders>
              <w:top w:val="single" w:sz="8" w:space="0" w:color="auto"/>
              <w:left w:val="single" w:sz="8" w:space="0" w:color="auto"/>
              <w:bottom w:val="single" w:sz="8" w:space="0" w:color="auto"/>
              <w:right w:val="single" w:sz="8" w:space="0" w:color="auto"/>
            </w:tcBorders>
            <w:vAlign w:val="center"/>
          </w:tcPr>
          <w:p w14:paraId="2E05FE25" w14:textId="77777777" w:rsidR="00CC2A71" w:rsidRPr="00B9082B" w:rsidRDefault="00CC2A71" w:rsidP="00730FB2">
            <w:pPr>
              <w:jc w:val="center"/>
              <w:rPr>
                <w:lang w:val="ru-RU"/>
              </w:rPr>
            </w:pPr>
            <w:r w:rsidRPr="00B9082B">
              <w:rPr>
                <w:lang w:val="ru-RU"/>
              </w:rPr>
              <w:t>1</w:t>
            </w:r>
          </w:p>
        </w:tc>
        <w:tc>
          <w:tcPr>
            <w:tcW w:w="3944" w:type="dxa"/>
            <w:tcBorders>
              <w:top w:val="single" w:sz="8" w:space="0" w:color="auto"/>
              <w:left w:val="single" w:sz="8" w:space="0" w:color="auto"/>
              <w:bottom w:val="single" w:sz="8" w:space="0" w:color="auto"/>
              <w:right w:val="single" w:sz="8" w:space="0" w:color="auto"/>
            </w:tcBorders>
          </w:tcPr>
          <w:p w14:paraId="36F3AB6E" w14:textId="77777777" w:rsidR="00CC2A71" w:rsidRPr="00B9082B" w:rsidRDefault="00CC2A71" w:rsidP="00730FB2">
            <w:pPr>
              <w:jc w:val="both"/>
              <w:rPr>
                <w:lang w:val="ru-RU"/>
              </w:rPr>
            </w:pPr>
            <w:r w:rsidRPr="00B9082B">
              <w:rPr>
                <w:lang w:val="ru-RU"/>
              </w:rPr>
              <w:t xml:space="preserve">Лицензия: </w:t>
            </w:r>
            <w:r w:rsidRPr="00B9082B">
              <w:t>Kaspersky</w:t>
            </w:r>
            <w:r w:rsidRPr="00B9082B">
              <w:rPr>
                <w:lang w:val="ru-RU"/>
              </w:rPr>
              <w:t xml:space="preserve"> </w:t>
            </w:r>
            <w:r w:rsidRPr="00B9082B">
              <w:t>EDR</w:t>
            </w:r>
            <w:r w:rsidRPr="00B9082B">
              <w:rPr>
                <w:lang w:val="ru-RU"/>
              </w:rPr>
              <w:t xml:space="preserve"> для бизнеса - Оптимальный </w:t>
            </w:r>
            <w:r w:rsidRPr="00B9082B">
              <w:t>Russian</w:t>
            </w:r>
            <w:r w:rsidRPr="00B9082B">
              <w:rPr>
                <w:lang w:val="ru-RU"/>
              </w:rPr>
              <w:t xml:space="preserve"> </w:t>
            </w:r>
            <w:r w:rsidRPr="00B9082B">
              <w:t>Edition</w:t>
            </w:r>
            <w:r w:rsidRPr="00B9082B">
              <w:rPr>
                <w:lang w:val="ru-RU"/>
              </w:rPr>
              <w:t xml:space="preserve">. </w:t>
            </w:r>
            <w:r w:rsidRPr="00B9082B">
              <w:t xml:space="preserve">250-499 Node 1 year Renewal License - </w:t>
            </w:r>
            <w:proofErr w:type="spellStart"/>
            <w:r w:rsidRPr="00B9082B">
              <w:t>Лицензия</w:t>
            </w:r>
            <w:proofErr w:type="spellEnd"/>
          </w:p>
        </w:tc>
        <w:tc>
          <w:tcPr>
            <w:tcW w:w="992" w:type="dxa"/>
            <w:tcBorders>
              <w:top w:val="single" w:sz="8" w:space="0" w:color="auto"/>
              <w:left w:val="single" w:sz="8" w:space="0" w:color="auto"/>
              <w:bottom w:val="single" w:sz="8" w:space="0" w:color="auto"/>
              <w:right w:val="single" w:sz="8" w:space="0" w:color="auto"/>
            </w:tcBorders>
            <w:vAlign w:val="center"/>
          </w:tcPr>
          <w:p w14:paraId="3D047A92" w14:textId="0DC74488" w:rsidR="00CC2A71" w:rsidRPr="00B9082B" w:rsidRDefault="0005214C" w:rsidP="00730FB2">
            <w:pPr>
              <w:jc w:val="center"/>
              <w:rPr>
                <w:lang w:val="ru-RU"/>
              </w:rPr>
            </w:pPr>
            <w:r w:rsidRPr="00B9082B">
              <w:rPr>
                <w:bCs/>
                <w:sz w:val="21"/>
                <w:szCs w:val="21"/>
                <w:lang w:val="ru-RU" w:eastAsia="ru-RU"/>
              </w:rPr>
              <w:t>370</w:t>
            </w:r>
          </w:p>
        </w:tc>
        <w:tc>
          <w:tcPr>
            <w:tcW w:w="1276" w:type="dxa"/>
            <w:tcBorders>
              <w:top w:val="single" w:sz="8" w:space="0" w:color="auto"/>
              <w:left w:val="single" w:sz="8" w:space="0" w:color="auto"/>
              <w:bottom w:val="single" w:sz="8" w:space="0" w:color="auto"/>
              <w:right w:val="single" w:sz="8" w:space="0" w:color="auto"/>
            </w:tcBorders>
            <w:vAlign w:val="center"/>
          </w:tcPr>
          <w:p w14:paraId="6FDF042F" w14:textId="13988B0F" w:rsidR="00CC2A71" w:rsidRPr="00B9082B" w:rsidRDefault="00CC2A71" w:rsidP="00730FB2">
            <w:pPr>
              <w:jc w:val="right"/>
              <w:rPr>
                <w:lang w:val="ru-RU"/>
              </w:rPr>
            </w:pPr>
          </w:p>
        </w:tc>
        <w:tc>
          <w:tcPr>
            <w:tcW w:w="1539" w:type="dxa"/>
            <w:tcBorders>
              <w:top w:val="single" w:sz="8" w:space="0" w:color="auto"/>
              <w:left w:val="single" w:sz="8" w:space="0" w:color="auto"/>
              <w:bottom w:val="single" w:sz="8" w:space="0" w:color="auto"/>
              <w:right w:val="single" w:sz="8" w:space="0" w:color="auto"/>
            </w:tcBorders>
            <w:vAlign w:val="center"/>
          </w:tcPr>
          <w:p w14:paraId="59B07469" w14:textId="412A6CB1" w:rsidR="00CC2A71" w:rsidRPr="00B9082B" w:rsidRDefault="00CC2A71" w:rsidP="00730FB2">
            <w:pPr>
              <w:pStyle w:val="2"/>
              <w:spacing w:before="0" w:beforeAutospacing="0" w:after="0" w:afterAutospacing="0"/>
              <w:jc w:val="right"/>
              <w:rPr>
                <w:b w:val="0"/>
                <w:sz w:val="22"/>
                <w:szCs w:val="22"/>
                <w:lang w:val="ru-RU"/>
              </w:rPr>
            </w:pPr>
          </w:p>
        </w:tc>
        <w:tc>
          <w:tcPr>
            <w:tcW w:w="2430" w:type="dxa"/>
            <w:tcBorders>
              <w:top w:val="single" w:sz="8" w:space="0" w:color="auto"/>
              <w:left w:val="single" w:sz="8" w:space="0" w:color="auto"/>
              <w:bottom w:val="single" w:sz="8" w:space="0" w:color="auto"/>
              <w:right w:val="single" w:sz="8" w:space="0" w:color="auto"/>
            </w:tcBorders>
            <w:vAlign w:val="center"/>
          </w:tcPr>
          <w:p w14:paraId="616ECB5D" w14:textId="692EBD8B" w:rsidR="00CC2A71" w:rsidRPr="00B9082B" w:rsidRDefault="00CC2A71" w:rsidP="00730FB2">
            <w:pPr>
              <w:pStyle w:val="2"/>
              <w:spacing w:before="0" w:beforeAutospacing="0" w:after="0" w:afterAutospacing="0"/>
              <w:jc w:val="right"/>
              <w:rPr>
                <w:b w:val="0"/>
                <w:sz w:val="22"/>
                <w:szCs w:val="22"/>
                <w:lang w:val="ru-RU"/>
              </w:rPr>
            </w:pPr>
          </w:p>
        </w:tc>
      </w:tr>
      <w:tr w:rsidR="00CC2A71" w:rsidRPr="00B9082B" w14:paraId="2ACCDFEA" w14:textId="77777777" w:rsidTr="00CC2A71">
        <w:trPr>
          <w:trHeight w:val="266"/>
        </w:trPr>
        <w:tc>
          <w:tcPr>
            <w:tcW w:w="426" w:type="dxa"/>
            <w:tcBorders>
              <w:top w:val="single" w:sz="8" w:space="0" w:color="auto"/>
              <w:left w:val="single" w:sz="8" w:space="0" w:color="auto"/>
              <w:bottom w:val="single" w:sz="8" w:space="0" w:color="auto"/>
              <w:right w:val="single" w:sz="8" w:space="0" w:color="auto"/>
            </w:tcBorders>
            <w:vAlign w:val="center"/>
          </w:tcPr>
          <w:p w14:paraId="33E7965E" w14:textId="77777777" w:rsidR="00CC2A71" w:rsidRPr="00B9082B" w:rsidRDefault="00CC2A71" w:rsidP="00730FB2">
            <w:pPr>
              <w:jc w:val="center"/>
              <w:rPr>
                <w:lang w:val="ru-RU"/>
              </w:rPr>
            </w:pPr>
            <w:r w:rsidRPr="00B9082B">
              <w:rPr>
                <w:lang w:val="ru-RU"/>
              </w:rPr>
              <w:t>2</w:t>
            </w:r>
          </w:p>
        </w:tc>
        <w:tc>
          <w:tcPr>
            <w:tcW w:w="3944" w:type="dxa"/>
            <w:tcBorders>
              <w:top w:val="single" w:sz="8" w:space="0" w:color="auto"/>
              <w:left w:val="single" w:sz="8" w:space="0" w:color="auto"/>
              <w:bottom w:val="single" w:sz="8" w:space="0" w:color="auto"/>
              <w:right w:val="single" w:sz="8" w:space="0" w:color="auto"/>
            </w:tcBorders>
          </w:tcPr>
          <w:p w14:paraId="56806CA3" w14:textId="77777777" w:rsidR="00CC2A71" w:rsidRPr="00B9082B" w:rsidRDefault="00CC2A71" w:rsidP="00730FB2">
            <w:pPr>
              <w:jc w:val="both"/>
              <w:rPr>
                <w:lang w:val="en-US"/>
              </w:rPr>
            </w:pPr>
            <w:r w:rsidRPr="00B9082B">
              <w:rPr>
                <w:lang w:val="ru-RU"/>
              </w:rPr>
              <w:t>Лицензия</w:t>
            </w:r>
            <w:r w:rsidRPr="00B9082B">
              <w:rPr>
                <w:lang w:val="en-US"/>
              </w:rPr>
              <w:t xml:space="preserve">: </w:t>
            </w:r>
            <w:r w:rsidRPr="00B9082B">
              <w:t xml:space="preserve">Kaspersky Security </w:t>
            </w:r>
            <w:proofErr w:type="spellStart"/>
            <w:r w:rsidRPr="00B9082B">
              <w:t>для</w:t>
            </w:r>
            <w:proofErr w:type="spellEnd"/>
            <w:r w:rsidRPr="00B9082B">
              <w:t xml:space="preserve"> </w:t>
            </w:r>
            <w:proofErr w:type="spellStart"/>
            <w:r w:rsidRPr="00B9082B">
              <w:t>почтовых</w:t>
            </w:r>
            <w:proofErr w:type="spellEnd"/>
            <w:r w:rsidRPr="00B9082B">
              <w:t xml:space="preserve"> </w:t>
            </w:r>
            <w:proofErr w:type="spellStart"/>
            <w:r w:rsidRPr="00B9082B">
              <w:t>серверов</w:t>
            </w:r>
            <w:proofErr w:type="spellEnd"/>
            <w:r w:rsidRPr="00B9082B">
              <w:t xml:space="preserve"> Russian Edition. 250-499 </w:t>
            </w:r>
            <w:proofErr w:type="spellStart"/>
            <w:r w:rsidRPr="00B9082B">
              <w:t>MailAddress</w:t>
            </w:r>
            <w:proofErr w:type="spellEnd"/>
            <w:r w:rsidRPr="00B9082B">
              <w:t xml:space="preserve"> 1 year Renewal License - </w:t>
            </w:r>
            <w:proofErr w:type="spellStart"/>
            <w:r w:rsidRPr="00B9082B">
              <w:t>Лицензия</w:t>
            </w:r>
            <w:proofErr w:type="spellEnd"/>
          </w:p>
        </w:tc>
        <w:tc>
          <w:tcPr>
            <w:tcW w:w="992" w:type="dxa"/>
            <w:tcBorders>
              <w:top w:val="single" w:sz="8" w:space="0" w:color="auto"/>
              <w:left w:val="single" w:sz="8" w:space="0" w:color="auto"/>
              <w:bottom w:val="single" w:sz="8" w:space="0" w:color="auto"/>
              <w:right w:val="single" w:sz="8" w:space="0" w:color="auto"/>
            </w:tcBorders>
            <w:vAlign w:val="center"/>
          </w:tcPr>
          <w:p w14:paraId="17D496EA" w14:textId="23C21F12" w:rsidR="00CC2A71" w:rsidRPr="00B9082B" w:rsidRDefault="0005214C" w:rsidP="00730FB2">
            <w:pPr>
              <w:jc w:val="center"/>
              <w:rPr>
                <w:lang w:val="ru-RU"/>
              </w:rPr>
            </w:pPr>
            <w:r w:rsidRPr="00B9082B">
              <w:rPr>
                <w:bCs/>
                <w:sz w:val="21"/>
                <w:szCs w:val="21"/>
                <w:lang w:val="ru-RU" w:eastAsia="ru-RU"/>
              </w:rPr>
              <w:t>295</w:t>
            </w:r>
          </w:p>
        </w:tc>
        <w:tc>
          <w:tcPr>
            <w:tcW w:w="1276" w:type="dxa"/>
            <w:tcBorders>
              <w:top w:val="single" w:sz="8" w:space="0" w:color="auto"/>
              <w:left w:val="single" w:sz="8" w:space="0" w:color="auto"/>
              <w:bottom w:val="single" w:sz="8" w:space="0" w:color="auto"/>
              <w:right w:val="single" w:sz="8" w:space="0" w:color="auto"/>
            </w:tcBorders>
            <w:vAlign w:val="center"/>
          </w:tcPr>
          <w:p w14:paraId="51AE3F7C" w14:textId="63D8FA12" w:rsidR="00CC2A71" w:rsidRPr="00B9082B" w:rsidRDefault="00CC2A71" w:rsidP="00730FB2">
            <w:pPr>
              <w:jc w:val="right"/>
              <w:rPr>
                <w:lang w:val="en-US"/>
              </w:rPr>
            </w:pPr>
          </w:p>
        </w:tc>
        <w:tc>
          <w:tcPr>
            <w:tcW w:w="1539" w:type="dxa"/>
            <w:tcBorders>
              <w:top w:val="single" w:sz="8" w:space="0" w:color="auto"/>
              <w:left w:val="single" w:sz="8" w:space="0" w:color="auto"/>
              <w:bottom w:val="single" w:sz="8" w:space="0" w:color="auto"/>
              <w:right w:val="single" w:sz="8" w:space="0" w:color="auto"/>
            </w:tcBorders>
            <w:vAlign w:val="center"/>
          </w:tcPr>
          <w:p w14:paraId="24C665E5" w14:textId="60136A11" w:rsidR="00CC2A71" w:rsidRPr="00B9082B" w:rsidRDefault="00CC2A71" w:rsidP="00730FB2">
            <w:pPr>
              <w:pStyle w:val="2"/>
              <w:spacing w:before="0" w:beforeAutospacing="0" w:after="0" w:afterAutospacing="0"/>
              <w:jc w:val="right"/>
              <w:rPr>
                <w:b w:val="0"/>
                <w:sz w:val="22"/>
                <w:szCs w:val="22"/>
                <w:lang w:val="en-US"/>
              </w:rPr>
            </w:pPr>
          </w:p>
        </w:tc>
        <w:tc>
          <w:tcPr>
            <w:tcW w:w="2430" w:type="dxa"/>
            <w:tcBorders>
              <w:top w:val="single" w:sz="8" w:space="0" w:color="auto"/>
              <w:left w:val="single" w:sz="8" w:space="0" w:color="auto"/>
              <w:bottom w:val="single" w:sz="8" w:space="0" w:color="auto"/>
              <w:right w:val="single" w:sz="8" w:space="0" w:color="auto"/>
            </w:tcBorders>
            <w:vAlign w:val="center"/>
          </w:tcPr>
          <w:p w14:paraId="6A3FC09B" w14:textId="5E1B803C" w:rsidR="00CC2A71" w:rsidRPr="00B9082B" w:rsidRDefault="00CC2A71" w:rsidP="00730FB2">
            <w:pPr>
              <w:pStyle w:val="2"/>
              <w:spacing w:before="0" w:beforeAutospacing="0" w:after="0" w:afterAutospacing="0"/>
              <w:jc w:val="right"/>
              <w:rPr>
                <w:b w:val="0"/>
                <w:sz w:val="22"/>
                <w:szCs w:val="22"/>
                <w:lang w:val="en-US"/>
              </w:rPr>
            </w:pPr>
          </w:p>
        </w:tc>
      </w:tr>
      <w:tr w:rsidR="00CC2A71" w:rsidRPr="00B9082B" w14:paraId="43D25B73" w14:textId="77777777" w:rsidTr="00CC2A71">
        <w:trPr>
          <w:trHeight w:val="266"/>
        </w:trPr>
        <w:tc>
          <w:tcPr>
            <w:tcW w:w="426" w:type="dxa"/>
            <w:tcBorders>
              <w:top w:val="single" w:sz="8" w:space="0" w:color="auto"/>
              <w:left w:val="nil"/>
              <w:bottom w:val="nil"/>
              <w:right w:val="nil"/>
            </w:tcBorders>
            <w:vAlign w:val="center"/>
          </w:tcPr>
          <w:p w14:paraId="10B6D32D" w14:textId="77777777" w:rsidR="00CC2A71" w:rsidRPr="00B9082B" w:rsidRDefault="00CC2A71" w:rsidP="00730FB2">
            <w:pPr>
              <w:jc w:val="center"/>
              <w:rPr>
                <w:lang w:val="en-US"/>
              </w:rPr>
            </w:pPr>
          </w:p>
        </w:tc>
        <w:tc>
          <w:tcPr>
            <w:tcW w:w="3944" w:type="dxa"/>
            <w:tcBorders>
              <w:top w:val="single" w:sz="8" w:space="0" w:color="auto"/>
              <w:left w:val="nil"/>
              <w:bottom w:val="nil"/>
              <w:right w:val="nil"/>
            </w:tcBorders>
            <w:vAlign w:val="center"/>
          </w:tcPr>
          <w:p w14:paraId="50D01D8B" w14:textId="77777777" w:rsidR="00CC2A71" w:rsidRPr="00B9082B" w:rsidRDefault="00CC2A71" w:rsidP="00730FB2">
            <w:pPr>
              <w:jc w:val="both"/>
              <w:rPr>
                <w:lang w:val="ru-RU"/>
              </w:rPr>
            </w:pPr>
            <w:r w:rsidRPr="00B9082B">
              <w:rPr>
                <w:b/>
                <w:lang w:val="ru-RU"/>
              </w:rPr>
              <w:t>Итого:</w:t>
            </w:r>
          </w:p>
        </w:tc>
        <w:tc>
          <w:tcPr>
            <w:tcW w:w="992" w:type="dxa"/>
            <w:tcBorders>
              <w:top w:val="single" w:sz="8" w:space="0" w:color="auto"/>
              <w:left w:val="nil"/>
              <w:bottom w:val="nil"/>
              <w:right w:val="nil"/>
            </w:tcBorders>
            <w:vAlign w:val="center"/>
          </w:tcPr>
          <w:p w14:paraId="5B0A402D" w14:textId="77777777" w:rsidR="00CC2A71" w:rsidRPr="00B9082B" w:rsidRDefault="00CC2A71" w:rsidP="00730FB2">
            <w:pPr>
              <w:jc w:val="center"/>
              <w:rPr>
                <w:lang w:val="ru-RU"/>
              </w:rPr>
            </w:pPr>
          </w:p>
        </w:tc>
        <w:tc>
          <w:tcPr>
            <w:tcW w:w="1276" w:type="dxa"/>
            <w:tcBorders>
              <w:top w:val="single" w:sz="8" w:space="0" w:color="auto"/>
              <w:left w:val="nil"/>
              <w:bottom w:val="nil"/>
              <w:right w:val="single" w:sz="8" w:space="0" w:color="auto"/>
            </w:tcBorders>
            <w:vAlign w:val="center"/>
          </w:tcPr>
          <w:p w14:paraId="334CE0A8" w14:textId="77777777" w:rsidR="00CC2A71" w:rsidRPr="00B9082B" w:rsidRDefault="00CC2A71" w:rsidP="00730FB2">
            <w:pPr>
              <w:jc w:val="right"/>
              <w:rPr>
                <w:lang w:val="ru-RU"/>
              </w:rPr>
            </w:pPr>
          </w:p>
        </w:tc>
        <w:tc>
          <w:tcPr>
            <w:tcW w:w="1539" w:type="dxa"/>
            <w:tcBorders>
              <w:top w:val="single" w:sz="8" w:space="0" w:color="auto"/>
              <w:left w:val="single" w:sz="8" w:space="0" w:color="auto"/>
              <w:bottom w:val="single" w:sz="8" w:space="0" w:color="auto"/>
              <w:right w:val="single" w:sz="8" w:space="0" w:color="auto"/>
            </w:tcBorders>
            <w:vAlign w:val="center"/>
          </w:tcPr>
          <w:p w14:paraId="27534C7F" w14:textId="15FE73F6" w:rsidR="00CC2A71" w:rsidRPr="00B9082B" w:rsidRDefault="00CC2A71" w:rsidP="00730FB2">
            <w:pPr>
              <w:pStyle w:val="2"/>
              <w:spacing w:before="0" w:beforeAutospacing="0" w:after="0" w:afterAutospacing="0"/>
              <w:jc w:val="right"/>
              <w:rPr>
                <w:b w:val="0"/>
                <w:sz w:val="22"/>
                <w:szCs w:val="22"/>
                <w:lang w:val="ru-RU"/>
              </w:rPr>
            </w:pPr>
            <w:bookmarkStart w:id="41" w:name="СуммаИтого"/>
            <w:bookmarkEnd w:id="41"/>
          </w:p>
        </w:tc>
        <w:tc>
          <w:tcPr>
            <w:tcW w:w="2430" w:type="dxa"/>
            <w:tcBorders>
              <w:top w:val="single" w:sz="8" w:space="0" w:color="auto"/>
              <w:left w:val="single" w:sz="8" w:space="0" w:color="auto"/>
              <w:bottom w:val="nil"/>
              <w:right w:val="nil"/>
            </w:tcBorders>
          </w:tcPr>
          <w:p w14:paraId="41AA7835" w14:textId="77777777" w:rsidR="00CC2A71" w:rsidRPr="00B9082B" w:rsidRDefault="00CC2A71" w:rsidP="00730FB2">
            <w:pPr>
              <w:pStyle w:val="2"/>
              <w:spacing w:before="0" w:beforeAutospacing="0" w:after="0" w:afterAutospacing="0"/>
              <w:jc w:val="right"/>
              <w:rPr>
                <w:b w:val="0"/>
                <w:sz w:val="22"/>
                <w:szCs w:val="22"/>
                <w:lang w:val="ru-RU"/>
              </w:rPr>
            </w:pPr>
          </w:p>
        </w:tc>
      </w:tr>
    </w:tbl>
    <w:p w14:paraId="780B2E94" w14:textId="77777777" w:rsidR="00CC2A71" w:rsidRPr="00B9082B" w:rsidRDefault="00CC2A71" w:rsidP="00CC2A71">
      <w:pPr>
        <w:ind w:firstLine="567"/>
        <w:jc w:val="both"/>
        <w:rPr>
          <w:lang w:val="ru-RU"/>
        </w:rPr>
      </w:pPr>
    </w:p>
    <w:p w14:paraId="6006E1DE" w14:textId="696F5047" w:rsidR="00CC2A71" w:rsidRPr="00B9082B" w:rsidRDefault="00CC2A71" w:rsidP="00CC2A71">
      <w:pPr>
        <w:ind w:firstLine="567"/>
        <w:jc w:val="both"/>
        <w:rPr>
          <w:lang w:val="ru-RU"/>
        </w:rPr>
      </w:pPr>
      <w:r w:rsidRPr="00B9082B">
        <w:rPr>
          <w:lang w:val="ru-RU"/>
        </w:rPr>
        <w:t xml:space="preserve">Общая сумма настоящей спецификации составляет </w:t>
      </w:r>
      <w:r w:rsidR="0005214C" w:rsidRPr="00B9082B">
        <w:rPr>
          <w:lang w:val="ru-RU"/>
        </w:rPr>
        <w:t>________________________</w:t>
      </w:r>
      <w:r w:rsidRPr="00B9082B">
        <w:rPr>
          <w:lang w:val="ru-RU"/>
        </w:rPr>
        <w:t>.</w:t>
      </w:r>
    </w:p>
    <w:p w14:paraId="2FE2ED87" w14:textId="77777777" w:rsidR="00CC2A71" w:rsidRPr="00B9082B" w:rsidRDefault="00CC2A71" w:rsidP="00CC2A71">
      <w:pPr>
        <w:ind w:firstLine="567"/>
        <w:jc w:val="both"/>
        <w:rPr>
          <w:lang w:val="ru-RU"/>
        </w:rPr>
      </w:pPr>
    </w:p>
    <w:p w14:paraId="2FBF13A9" w14:textId="7F80B690" w:rsidR="00CC2A71" w:rsidRPr="00B9082B" w:rsidRDefault="00CC2A71" w:rsidP="00CC2A71">
      <w:pPr>
        <w:ind w:firstLine="567"/>
        <w:rPr>
          <w:lang w:val="ru-RU"/>
        </w:rPr>
      </w:pPr>
      <w:r w:rsidRPr="00B9082B">
        <w:rPr>
          <w:lang w:val="ru-RU"/>
        </w:rPr>
        <w:t xml:space="preserve">Срок оплаты: </w:t>
      </w:r>
      <w:r w:rsidRPr="00B9082B">
        <w:rPr>
          <w:i/>
          <w:lang w:val="ru-RU"/>
        </w:rPr>
        <w:t xml:space="preserve">в течение </w:t>
      </w:r>
      <w:r w:rsidR="00946D5D" w:rsidRPr="00B9082B">
        <w:rPr>
          <w:i/>
          <w:lang w:val="ru-RU"/>
        </w:rPr>
        <w:t xml:space="preserve">5 (пяти) </w:t>
      </w:r>
      <w:r w:rsidRPr="00B9082B">
        <w:rPr>
          <w:i/>
          <w:lang w:val="ru-RU"/>
        </w:rPr>
        <w:t>рабочих дней с момента предоставления права.</w:t>
      </w:r>
    </w:p>
    <w:p w14:paraId="50620D0A" w14:textId="77777777" w:rsidR="00CC2A71" w:rsidRPr="00B9082B" w:rsidRDefault="00CC2A71" w:rsidP="00CC2A71">
      <w:pPr>
        <w:ind w:firstLine="567"/>
        <w:jc w:val="both"/>
        <w:rPr>
          <w:lang w:val="ru-RU"/>
        </w:rPr>
      </w:pPr>
    </w:p>
    <w:p w14:paraId="5C9B1FE2" w14:textId="77777777" w:rsidR="00CC2A71" w:rsidRPr="00B9082B" w:rsidRDefault="00CC2A71" w:rsidP="00CC2A71">
      <w:pPr>
        <w:ind w:firstLine="567"/>
        <w:jc w:val="both"/>
        <w:rPr>
          <w:lang w:val="ru-RU"/>
        </w:rPr>
      </w:pPr>
    </w:p>
    <w:tbl>
      <w:tblPr>
        <w:tblW w:w="10110" w:type="dxa"/>
        <w:tblInd w:w="-142" w:type="dxa"/>
        <w:tblBorders>
          <w:insideV w:val="dotted" w:sz="4" w:space="0" w:color="auto"/>
        </w:tblBorders>
        <w:tblLayout w:type="fixed"/>
        <w:tblLook w:val="0000" w:firstRow="0" w:lastRow="0" w:firstColumn="0" w:lastColumn="0" w:noHBand="0" w:noVBand="0"/>
      </w:tblPr>
      <w:tblGrid>
        <w:gridCol w:w="5387"/>
        <w:gridCol w:w="4723"/>
      </w:tblGrid>
      <w:tr w:rsidR="00CC2A71" w:rsidRPr="00B9082B" w14:paraId="487C8FEB" w14:textId="77777777" w:rsidTr="00730FB2">
        <w:trPr>
          <w:trHeight w:val="1977"/>
        </w:trPr>
        <w:tc>
          <w:tcPr>
            <w:tcW w:w="5387" w:type="dxa"/>
            <w:tcBorders>
              <w:left w:val="nil"/>
            </w:tcBorders>
          </w:tcPr>
          <w:p w14:paraId="4623067B" w14:textId="77777777" w:rsidR="00CC2A71" w:rsidRPr="00B9082B" w:rsidRDefault="00CC2A71" w:rsidP="00730FB2">
            <w:pPr>
              <w:spacing w:after="120"/>
              <w:ind w:firstLine="30"/>
              <w:contextualSpacing/>
              <w:jc w:val="both"/>
              <w:rPr>
                <w:spacing w:val="5"/>
                <w:lang w:val="ru-RU"/>
              </w:rPr>
            </w:pPr>
            <w:r w:rsidRPr="00B9082B">
              <w:rPr>
                <w:spacing w:val="5"/>
                <w:lang w:val="ru-RU"/>
              </w:rPr>
              <w:t>СУБЛИЦЕНЗИАТ</w:t>
            </w:r>
          </w:p>
          <w:p w14:paraId="48BC6D4E" w14:textId="77777777" w:rsidR="00CC2A71" w:rsidRPr="00B9082B" w:rsidRDefault="00CC2A71" w:rsidP="00730FB2">
            <w:pPr>
              <w:spacing w:after="120"/>
              <w:ind w:firstLine="30"/>
              <w:contextualSpacing/>
              <w:jc w:val="both"/>
              <w:rPr>
                <w:spacing w:val="5"/>
                <w:lang w:val="ru-RU"/>
              </w:rPr>
            </w:pPr>
            <w:r w:rsidRPr="00B9082B">
              <w:rPr>
                <w:spacing w:val="5"/>
                <w:lang w:val="ru-RU"/>
              </w:rPr>
              <w:t>Юр. адрес: Российская Федерация, 107078, город Москва, улица Садовая-</w:t>
            </w:r>
            <w:proofErr w:type="spellStart"/>
            <w:r w:rsidRPr="00B9082B">
              <w:rPr>
                <w:spacing w:val="5"/>
                <w:lang w:val="ru-RU"/>
              </w:rPr>
              <w:t>Черногрязская</w:t>
            </w:r>
            <w:proofErr w:type="spellEnd"/>
            <w:r w:rsidRPr="00B9082B">
              <w:rPr>
                <w:spacing w:val="5"/>
                <w:lang w:val="ru-RU"/>
              </w:rPr>
              <w:t>, дом 8 стр.7</w:t>
            </w:r>
          </w:p>
          <w:p w14:paraId="7FBA3441" w14:textId="77777777" w:rsidR="00CC2A71" w:rsidRPr="00B9082B" w:rsidRDefault="00CC2A71" w:rsidP="00730FB2">
            <w:pPr>
              <w:spacing w:after="120"/>
              <w:ind w:firstLine="30"/>
              <w:contextualSpacing/>
              <w:jc w:val="both"/>
              <w:rPr>
                <w:spacing w:val="5"/>
                <w:lang w:val="ru-RU"/>
              </w:rPr>
            </w:pPr>
            <w:r w:rsidRPr="00B9082B">
              <w:rPr>
                <w:spacing w:val="5"/>
                <w:lang w:val="ru-RU"/>
              </w:rPr>
              <w:t xml:space="preserve">Почт. адрес: 107078, город Москва, </w:t>
            </w:r>
            <w:proofErr w:type="spellStart"/>
            <w:r w:rsidRPr="00B9082B">
              <w:rPr>
                <w:spacing w:val="5"/>
                <w:lang w:val="ru-RU"/>
              </w:rPr>
              <w:t>ул.Садовая-Черногрязская</w:t>
            </w:r>
            <w:proofErr w:type="spellEnd"/>
            <w:r w:rsidRPr="00B9082B">
              <w:rPr>
                <w:spacing w:val="5"/>
                <w:lang w:val="ru-RU"/>
              </w:rPr>
              <w:t>, дом 8 стр.7</w:t>
            </w:r>
          </w:p>
          <w:p w14:paraId="2573A989" w14:textId="77777777" w:rsidR="00CC2A71" w:rsidRPr="00B9082B" w:rsidRDefault="00CC2A71" w:rsidP="00730FB2">
            <w:pPr>
              <w:spacing w:after="120"/>
              <w:ind w:firstLine="30"/>
              <w:contextualSpacing/>
              <w:jc w:val="both"/>
              <w:rPr>
                <w:spacing w:val="5"/>
                <w:lang w:val="ru-RU"/>
              </w:rPr>
            </w:pPr>
            <w:r w:rsidRPr="00B9082B">
              <w:rPr>
                <w:spacing w:val="5"/>
                <w:lang w:val="ru-RU"/>
              </w:rPr>
              <w:t>Телефон: (495) 995-95-91</w:t>
            </w:r>
          </w:p>
          <w:p w14:paraId="613BB36D" w14:textId="77777777" w:rsidR="00CC2A71" w:rsidRPr="00B9082B" w:rsidRDefault="00CC2A71" w:rsidP="00730FB2">
            <w:pPr>
              <w:spacing w:after="120"/>
              <w:ind w:firstLine="30"/>
              <w:contextualSpacing/>
              <w:jc w:val="both"/>
              <w:rPr>
                <w:spacing w:val="5"/>
                <w:lang w:val="ru-RU"/>
              </w:rPr>
            </w:pPr>
            <w:r w:rsidRPr="00B9082B">
              <w:rPr>
                <w:spacing w:val="5"/>
                <w:lang w:val="ru-RU"/>
              </w:rPr>
              <w:t>Рас./счет: 40702810803800000409</w:t>
            </w:r>
          </w:p>
          <w:p w14:paraId="4A5F4173" w14:textId="77777777" w:rsidR="00CC2A71" w:rsidRPr="00B9082B" w:rsidRDefault="00CC2A71" w:rsidP="00730FB2">
            <w:pPr>
              <w:spacing w:after="120"/>
              <w:ind w:firstLine="30"/>
              <w:contextualSpacing/>
              <w:jc w:val="both"/>
              <w:rPr>
                <w:spacing w:val="5"/>
                <w:lang w:val="ru-RU"/>
              </w:rPr>
            </w:pPr>
            <w:r w:rsidRPr="00B9082B">
              <w:rPr>
                <w:spacing w:val="5"/>
                <w:lang w:val="ru-RU"/>
              </w:rPr>
              <w:t>В ОАО Банк ВТБ</w:t>
            </w:r>
          </w:p>
          <w:p w14:paraId="435EC559" w14:textId="77777777" w:rsidR="00CC2A71" w:rsidRPr="00B9082B" w:rsidRDefault="00CC2A71" w:rsidP="00730FB2">
            <w:pPr>
              <w:spacing w:after="120"/>
              <w:ind w:firstLine="30"/>
              <w:contextualSpacing/>
              <w:jc w:val="both"/>
              <w:rPr>
                <w:spacing w:val="5"/>
                <w:lang w:val="ru-RU"/>
              </w:rPr>
            </w:pPr>
            <w:r w:rsidRPr="00B9082B">
              <w:rPr>
                <w:spacing w:val="5"/>
                <w:lang w:val="ru-RU"/>
              </w:rPr>
              <w:t>Кор./счет: 30101810700000000187</w:t>
            </w:r>
          </w:p>
          <w:p w14:paraId="25C5C8BE" w14:textId="77777777" w:rsidR="00CC2A71" w:rsidRPr="00B9082B" w:rsidRDefault="00CC2A71" w:rsidP="00730FB2">
            <w:pPr>
              <w:spacing w:after="120"/>
              <w:ind w:firstLine="30"/>
              <w:contextualSpacing/>
              <w:jc w:val="both"/>
              <w:rPr>
                <w:spacing w:val="5"/>
                <w:lang w:val="ru-RU"/>
              </w:rPr>
            </w:pPr>
            <w:r w:rsidRPr="00B9082B">
              <w:rPr>
                <w:spacing w:val="5"/>
                <w:lang w:val="ru-RU"/>
              </w:rPr>
              <w:t>БИК: 044525187</w:t>
            </w:r>
          </w:p>
          <w:p w14:paraId="2FB2D998" w14:textId="77777777" w:rsidR="00CC2A71" w:rsidRPr="00B9082B" w:rsidRDefault="00CC2A71" w:rsidP="00730FB2">
            <w:pPr>
              <w:tabs>
                <w:tab w:val="left" w:pos="540"/>
                <w:tab w:val="left" w:pos="8085"/>
              </w:tabs>
              <w:jc w:val="both"/>
              <w:rPr>
                <w:lang w:val="ru-RU"/>
              </w:rPr>
            </w:pPr>
            <w:r w:rsidRPr="00B9082B">
              <w:rPr>
                <w:spacing w:val="5"/>
                <w:lang w:val="ru-RU"/>
              </w:rPr>
              <w:t>ИНН/КПП: 9701104646/997650001</w:t>
            </w:r>
          </w:p>
        </w:tc>
        <w:tc>
          <w:tcPr>
            <w:tcW w:w="4723" w:type="dxa"/>
          </w:tcPr>
          <w:p w14:paraId="7B527B60" w14:textId="77777777" w:rsidR="00CC2A71" w:rsidRPr="00B9082B" w:rsidRDefault="00CC2A71" w:rsidP="00730FB2">
            <w:pPr>
              <w:spacing w:after="120"/>
              <w:ind w:firstLine="30"/>
              <w:contextualSpacing/>
              <w:jc w:val="both"/>
              <w:rPr>
                <w:spacing w:val="5"/>
                <w:lang w:val="ru-RU"/>
              </w:rPr>
            </w:pPr>
            <w:r w:rsidRPr="00B9082B">
              <w:rPr>
                <w:spacing w:val="5"/>
                <w:lang w:val="ru-RU"/>
              </w:rPr>
              <w:t>ЛИЦЕНЗИАТ</w:t>
            </w:r>
          </w:p>
          <w:p w14:paraId="1AF873BB" w14:textId="19A24422" w:rsidR="00CC2A71" w:rsidRPr="00B9082B" w:rsidRDefault="00CC2A71" w:rsidP="00730FB2">
            <w:pPr>
              <w:tabs>
                <w:tab w:val="left" w:pos="540"/>
                <w:tab w:val="right" w:pos="1027"/>
                <w:tab w:val="left" w:pos="1310"/>
              </w:tabs>
              <w:jc w:val="both"/>
              <w:rPr>
                <w:lang w:val="ru-RU"/>
              </w:rPr>
            </w:pPr>
          </w:p>
        </w:tc>
      </w:tr>
      <w:tr w:rsidR="00CC2A71" w:rsidRPr="00B9082B" w14:paraId="479AF319" w14:textId="77777777" w:rsidTr="00730FB2">
        <w:trPr>
          <w:trHeight w:val="60"/>
        </w:trPr>
        <w:tc>
          <w:tcPr>
            <w:tcW w:w="5387" w:type="dxa"/>
          </w:tcPr>
          <w:p w14:paraId="75AD8948" w14:textId="77777777" w:rsidR="00CC2A71" w:rsidRPr="00B9082B" w:rsidRDefault="00CC2A71" w:rsidP="00730FB2">
            <w:pPr>
              <w:spacing w:after="120"/>
              <w:ind w:firstLine="30"/>
              <w:contextualSpacing/>
              <w:jc w:val="both"/>
              <w:rPr>
                <w:spacing w:val="5"/>
                <w:lang w:val="ru-RU"/>
              </w:rPr>
            </w:pPr>
          </w:p>
          <w:p w14:paraId="6DAA130B" w14:textId="344C7EE9" w:rsidR="00CC2A71" w:rsidRPr="00B9082B" w:rsidRDefault="00CC2A71" w:rsidP="00730FB2">
            <w:pPr>
              <w:spacing w:after="120"/>
              <w:ind w:firstLine="30"/>
              <w:contextualSpacing/>
              <w:jc w:val="both"/>
              <w:rPr>
                <w:spacing w:val="5"/>
                <w:lang w:val="ru-RU"/>
              </w:rPr>
            </w:pPr>
            <w:r w:rsidRPr="00B9082B">
              <w:rPr>
                <w:spacing w:val="5"/>
                <w:lang w:val="ru-RU"/>
              </w:rPr>
              <w:t>Должность:</w:t>
            </w:r>
          </w:p>
          <w:p w14:paraId="722D9F9F" w14:textId="77777777" w:rsidR="00CC2A71" w:rsidRPr="00B9082B" w:rsidRDefault="00CC2A71" w:rsidP="00730FB2">
            <w:pPr>
              <w:spacing w:after="120"/>
              <w:ind w:firstLine="30"/>
              <w:contextualSpacing/>
              <w:jc w:val="both"/>
              <w:rPr>
                <w:spacing w:val="5"/>
                <w:lang w:val="ru-RU"/>
              </w:rPr>
            </w:pPr>
          </w:p>
          <w:p w14:paraId="5B5188CD" w14:textId="77777777" w:rsidR="00CC2A71" w:rsidRPr="00B9082B" w:rsidRDefault="00CC2A71" w:rsidP="00730FB2">
            <w:pPr>
              <w:spacing w:after="120"/>
              <w:ind w:firstLine="30"/>
              <w:contextualSpacing/>
              <w:jc w:val="both"/>
              <w:rPr>
                <w:spacing w:val="5"/>
                <w:lang w:val="ru-RU"/>
              </w:rPr>
            </w:pPr>
          </w:p>
          <w:p w14:paraId="61FA0BFE" w14:textId="6E67A7EE" w:rsidR="00CC2A71" w:rsidRPr="00B9082B" w:rsidRDefault="00CC2A71" w:rsidP="00730FB2">
            <w:pPr>
              <w:spacing w:after="120"/>
              <w:ind w:firstLine="30"/>
              <w:contextualSpacing/>
              <w:jc w:val="both"/>
              <w:rPr>
                <w:spacing w:val="5"/>
                <w:lang w:val="ru-RU"/>
              </w:rPr>
            </w:pPr>
            <w:r w:rsidRPr="00B9082B">
              <w:rPr>
                <w:spacing w:val="5"/>
                <w:lang w:val="ru-RU"/>
              </w:rPr>
              <w:t>……………………… /./</w:t>
            </w:r>
          </w:p>
          <w:p w14:paraId="50AB0236" w14:textId="77777777" w:rsidR="00CC2A71" w:rsidRPr="00B9082B" w:rsidRDefault="00CC2A71" w:rsidP="00730FB2">
            <w:pPr>
              <w:spacing w:after="120"/>
              <w:ind w:firstLine="30"/>
              <w:contextualSpacing/>
              <w:jc w:val="both"/>
              <w:rPr>
                <w:spacing w:val="5"/>
                <w:lang w:val="ru-RU"/>
              </w:rPr>
            </w:pPr>
          </w:p>
          <w:p w14:paraId="4B80C3E2" w14:textId="77777777" w:rsidR="00CC2A71" w:rsidRPr="00B9082B" w:rsidRDefault="00CC2A71" w:rsidP="00730FB2">
            <w:pPr>
              <w:tabs>
                <w:tab w:val="left" w:pos="540"/>
                <w:tab w:val="right" w:leader="dot" w:pos="4569"/>
              </w:tabs>
              <w:jc w:val="both"/>
              <w:rPr>
                <w:lang w:val="ru-RU"/>
              </w:rPr>
            </w:pPr>
            <w:proofErr w:type="spellStart"/>
            <w:r w:rsidRPr="00B9082B">
              <w:rPr>
                <w:spacing w:val="5"/>
                <w:lang w:val="ru-RU"/>
              </w:rPr>
              <w:t>м.п</w:t>
            </w:r>
            <w:proofErr w:type="spellEnd"/>
            <w:r w:rsidRPr="00B9082B">
              <w:rPr>
                <w:spacing w:val="5"/>
                <w:lang w:val="ru-RU"/>
              </w:rPr>
              <w:t>.</w:t>
            </w:r>
          </w:p>
        </w:tc>
        <w:tc>
          <w:tcPr>
            <w:tcW w:w="4723" w:type="dxa"/>
          </w:tcPr>
          <w:p w14:paraId="4C780B0B" w14:textId="77777777" w:rsidR="00CC2A71" w:rsidRPr="00B9082B" w:rsidRDefault="00CC2A71" w:rsidP="00730FB2">
            <w:pPr>
              <w:spacing w:after="120"/>
              <w:ind w:firstLine="30"/>
              <w:contextualSpacing/>
              <w:jc w:val="both"/>
              <w:rPr>
                <w:spacing w:val="5"/>
                <w:lang w:val="ru-RU"/>
              </w:rPr>
            </w:pPr>
          </w:p>
          <w:p w14:paraId="25E78F04" w14:textId="0BC98175" w:rsidR="00CC2A71" w:rsidRPr="00B9082B" w:rsidRDefault="00CC2A71" w:rsidP="00730FB2">
            <w:pPr>
              <w:spacing w:after="120"/>
              <w:ind w:firstLine="30"/>
              <w:contextualSpacing/>
              <w:jc w:val="both"/>
              <w:rPr>
                <w:spacing w:val="5"/>
                <w:lang w:val="ru-RU"/>
              </w:rPr>
            </w:pPr>
            <w:r w:rsidRPr="00B9082B">
              <w:rPr>
                <w:spacing w:val="5"/>
                <w:lang w:val="ru-RU"/>
              </w:rPr>
              <w:t xml:space="preserve">Должность: </w:t>
            </w:r>
          </w:p>
          <w:p w14:paraId="56411EFC" w14:textId="77777777" w:rsidR="00CC2A71" w:rsidRPr="00B9082B" w:rsidRDefault="00CC2A71" w:rsidP="00730FB2">
            <w:pPr>
              <w:spacing w:after="120"/>
              <w:ind w:firstLine="30"/>
              <w:contextualSpacing/>
              <w:jc w:val="both"/>
              <w:rPr>
                <w:spacing w:val="5"/>
                <w:lang w:val="ru-RU"/>
              </w:rPr>
            </w:pPr>
          </w:p>
          <w:p w14:paraId="1B4E9E83" w14:textId="77777777" w:rsidR="00CC2A71" w:rsidRPr="00B9082B" w:rsidRDefault="00CC2A71" w:rsidP="00730FB2">
            <w:pPr>
              <w:spacing w:after="120"/>
              <w:ind w:firstLine="30"/>
              <w:contextualSpacing/>
              <w:jc w:val="both"/>
              <w:rPr>
                <w:spacing w:val="5"/>
                <w:lang w:val="ru-RU"/>
              </w:rPr>
            </w:pPr>
          </w:p>
          <w:p w14:paraId="3223CFD2" w14:textId="730D4985" w:rsidR="00CC2A71" w:rsidRPr="00B9082B" w:rsidRDefault="00CC2A71" w:rsidP="00730FB2">
            <w:pPr>
              <w:spacing w:after="120"/>
              <w:ind w:firstLine="30"/>
              <w:contextualSpacing/>
              <w:jc w:val="both"/>
              <w:rPr>
                <w:spacing w:val="5"/>
                <w:lang w:val="ru-RU"/>
              </w:rPr>
            </w:pPr>
            <w:r w:rsidRPr="00B9082B">
              <w:rPr>
                <w:spacing w:val="5"/>
                <w:lang w:val="ru-RU"/>
              </w:rPr>
              <w:t>………………....././</w:t>
            </w:r>
          </w:p>
          <w:p w14:paraId="22E88907" w14:textId="77777777" w:rsidR="00CC2A71" w:rsidRPr="00B9082B" w:rsidRDefault="00CC2A71" w:rsidP="00730FB2">
            <w:pPr>
              <w:spacing w:after="120"/>
              <w:ind w:firstLine="30"/>
              <w:contextualSpacing/>
              <w:jc w:val="both"/>
              <w:rPr>
                <w:spacing w:val="5"/>
                <w:lang w:val="ru-RU"/>
              </w:rPr>
            </w:pPr>
          </w:p>
          <w:p w14:paraId="4DDD8DEF" w14:textId="77777777" w:rsidR="00CC2A71" w:rsidRPr="00B9082B" w:rsidRDefault="00CC2A71" w:rsidP="00730FB2">
            <w:pPr>
              <w:tabs>
                <w:tab w:val="left" w:pos="540"/>
                <w:tab w:val="right" w:leader="dot" w:pos="4570"/>
              </w:tabs>
              <w:jc w:val="both"/>
              <w:rPr>
                <w:lang w:val="ru-RU"/>
              </w:rPr>
            </w:pPr>
            <w:proofErr w:type="spellStart"/>
            <w:r w:rsidRPr="00B9082B">
              <w:rPr>
                <w:spacing w:val="5"/>
                <w:lang w:val="ru-RU"/>
              </w:rPr>
              <w:t>м.п</w:t>
            </w:r>
            <w:proofErr w:type="spellEnd"/>
            <w:r w:rsidRPr="00B9082B">
              <w:rPr>
                <w:spacing w:val="5"/>
                <w:lang w:val="ru-RU"/>
              </w:rPr>
              <w:t>.</w:t>
            </w:r>
          </w:p>
        </w:tc>
      </w:tr>
    </w:tbl>
    <w:p w14:paraId="5DB227D7" w14:textId="3C48422C" w:rsidR="00250A40" w:rsidRPr="00B9082B" w:rsidRDefault="00250A40" w:rsidP="007004E2">
      <w:pPr>
        <w:pStyle w:val="10"/>
        <w:spacing w:before="0" w:beforeAutospacing="0" w:after="120" w:afterAutospacing="0"/>
        <w:ind w:left="680" w:hanging="680"/>
        <w:jc w:val="both"/>
        <w:rPr>
          <w:b w:val="0"/>
          <w:sz w:val="24"/>
          <w:szCs w:val="24"/>
          <w:lang w:val="ru-RU" w:eastAsia="ru-RU"/>
        </w:rPr>
      </w:pPr>
    </w:p>
    <w:p w14:paraId="3B1F6BC0" w14:textId="3F756F74" w:rsidR="00E24A85" w:rsidRPr="00B9082B" w:rsidRDefault="00E24A85" w:rsidP="007004E2">
      <w:pPr>
        <w:pStyle w:val="10"/>
        <w:spacing w:before="0" w:beforeAutospacing="0" w:after="120" w:afterAutospacing="0"/>
        <w:ind w:left="680" w:hanging="680"/>
        <w:jc w:val="both"/>
        <w:rPr>
          <w:b w:val="0"/>
          <w:sz w:val="24"/>
          <w:szCs w:val="24"/>
          <w:lang w:val="ru-RU" w:eastAsia="ru-RU"/>
        </w:rPr>
      </w:pPr>
    </w:p>
    <w:p w14:paraId="174192A7" w14:textId="49A3DE85" w:rsidR="00E24A85" w:rsidRPr="00B9082B" w:rsidRDefault="00E24A85" w:rsidP="007004E2">
      <w:pPr>
        <w:pStyle w:val="10"/>
        <w:spacing w:before="0" w:beforeAutospacing="0" w:after="120" w:afterAutospacing="0"/>
        <w:ind w:left="680" w:hanging="680"/>
        <w:jc w:val="both"/>
        <w:rPr>
          <w:b w:val="0"/>
          <w:sz w:val="24"/>
          <w:szCs w:val="24"/>
          <w:lang w:val="ru-RU" w:eastAsia="ru-RU"/>
        </w:rPr>
      </w:pPr>
    </w:p>
    <w:p w14:paraId="2E9C6398" w14:textId="40A57870" w:rsidR="00E24A85" w:rsidRPr="00B9082B" w:rsidRDefault="00E24A85" w:rsidP="007004E2">
      <w:pPr>
        <w:pStyle w:val="10"/>
        <w:spacing w:before="0" w:beforeAutospacing="0" w:after="120" w:afterAutospacing="0"/>
        <w:ind w:left="680" w:hanging="680"/>
        <w:jc w:val="both"/>
        <w:rPr>
          <w:b w:val="0"/>
          <w:sz w:val="24"/>
          <w:szCs w:val="24"/>
          <w:lang w:val="ru-RU" w:eastAsia="ru-RU"/>
        </w:rPr>
      </w:pPr>
    </w:p>
    <w:p w14:paraId="270A3FB3" w14:textId="4F3A75CA" w:rsidR="00E24A85" w:rsidRPr="00B9082B" w:rsidRDefault="00E24A85" w:rsidP="007004E2">
      <w:pPr>
        <w:pStyle w:val="10"/>
        <w:spacing w:before="0" w:beforeAutospacing="0" w:after="120" w:afterAutospacing="0"/>
        <w:ind w:left="680" w:hanging="680"/>
        <w:jc w:val="both"/>
        <w:rPr>
          <w:b w:val="0"/>
          <w:sz w:val="24"/>
          <w:szCs w:val="24"/>
          <w:lang w:val="ru-RU" w:eastAsia="ru-RU"/>
        </w:rPr>
      </w:pPr>
    </w:p>
    <w:p w14:paraId="10C5B654" w14:textId="0BF0763B" w:rsidR="00E24A85" w:rsidRPr="00B9082B" w:rsidRDefault="00E24A85" w:rsidP="007004E2">
      <w:pPr>
        <w:pStyle w:val="10"/>
        <w:spacing w:before="0" w:beforeAutospacing="0" w:after="120" w:afterAutospacing="0"/>
        <w:ind w:left="680" w:hanging="680"/>
        <w:jc w:val="both"/>
        <w:rPr>
          <w:b w:val="0"/>
          <w:sz w:val="24"/>
          <w:szCs w:val="24"/>
          <w:lang w:val="ru-RU" w:eastAsia="ru-RU"/>
        </w:rPr>
      </w:pPr>
    </w:p>
    <w:p w14:paraId="22F47460" w14:textId="17215088" w:rsidR="00E24A85" w:rsidRPr="00B9082B" w:rsidRDefault="00E24A85" w:rsidP="007004E2">
      <w:pPr>
        <w:pStyle w:val="10"/>
        <w:spacing w:before="0" w:beforeAutospacing="0" w:after="120" w:afterAutospacing="0"/>
        <w:ind w:left="680" w:hanging="680"/>
        <w:jc w:val="both"/>
        <w:rPr>
          <w:b w:val="0"/>
          <w:sz w:val="24"/>
          <w:szCs w:val="24"/>
          <w:lang w:val="ru-RU" w:eastAsia="ru-RU"/>
        </w:rPr>
      </w:pPr>
    </w:p>
    <w:p w14:paraId="741B3A15" w14:textId="53903F2C" w:rsidR="00E24A85" w:rsidRPr="00B9082B" w:rsidRDefault="00E24A85" w:rsidP="007004E2">
      <w:pPr>
        <w:pStyle w:val="10"/>
        <w:spacing w:before="0" w:beforeAutospacing="0" w:after="120" w:afterAutospacing="0"/>
        <w:ind w:left="680" w:hanging="680"/>
        <w:jc w:val="both"/>
        <w:rPr>
          <w:b w:val="0"/>
          <w:sz w:val="24"/>
          <w:szCs w:val="24"/>
          <w:lang w:val="ru-RU" w:eastAsia="ru-RU"/>
        </w:rPr>
      </w:pPr>
    </w:p>
    <w:p w14:paraId="5FD46B73" w14:textId="732B0D44" w:rsidR="00E24A85" w:rsidRPr="00B9082B" w:rsidRDefault="00E24A85" w:rsidP="007004E2">
      <w:pPr>
        <w:pStyle w:val="10"/>
        <w:spacing w:before="0" w:beforeAutospacing="0" w:after="120" w:afterAutospacing="0"/>
        <w:ind w:left="680" w:hanging="680"/>
        <w:jc w:val="both"/>
        <w:rPr>
          <w:b w:val="0"/>
          <w:sz w:val="24"/>
          <w:szCs w:val="24"/>
          <w:lang w:val="ru-RU" w:eastAsia="ru-RU"/>
        </w:rPr>
      </w:pPr>
    </w:p>
    <w:p w14:paraId="49875908" w14:textId="77777777" w:rsidR="00E24A85" w:rsidRPr="00B9082B" w:rsidRDefault="00E24A85" w:rsidP="00E24A85">
      <w:pPr>
        <w:ind w:left="142"/>
        <w:jc w:val="right"/>
        <w:rPr>
          <w:b/>
          <w:bCs/>
          <w:sz w:val="20"/>
          <w:szCs w:val="20"/>
          <w:lang w:val="ru-RU"/>
        </w:rPr>
      </w:pPr>
      <w:r w:rsidRPr="00B9082B">
        <w:rPr>
          <w:b/>
          <w:bCs/>
          <w:sz w:val="20"/>
          <w:szCs w:val="20"/>
          <w:lang w:val="ru-RU"/>
        </w:rPr>
        <w:lastRenderedPageBreak/>
        <w:t>Приложение № 2</w:t>
      </w:r>
    </w:p>
    <w:p w14:paraId="686F6544" w14:textId="77777777" w:rsidR="00E24A85" w:rsidRPr="00B9082B" w:rsidRDefault="00E24A85" w:rsidP="00E24A85">
      <w:pPr>
        <w:ind w:left="142"/>
        <w:jc w:val="right"/>
        <w:rPr>
          <w:b/>
          <w:bCs/>
          <w:sz w:val="20"/>
          <w:szCs w:val="20"/>
          <w:lang w:val="ru-RU"/>
        </w:rPr>
      </w:pPr>
      <w:r w:rsidRPr="00B9082B">
        <w:rPr>
          <w:b/>
          <w:bCs/>
          <w:sz w:val="20"/>
          <w:szCs w:val="20"/>
          <w:lang w:val="ru-RU"/>
        </w:rPr>
        <w:t>к Договору№ _________ от «___» ___________ 2025 г.</w:t>
      </w:r>
    </w:p>
    <w:p w14:paraId="148CC7FC" w14:textId="77777777" w:rsidR="00E24A85" w:rsidRPr="00B9082B" w:rsidRDefault="00E24A85" w:rsidP="00E24A85">
      <w:pPr>
        <w:ind w:left="142" w:right="-607"/>
        <w:jc w:val="right"/>
        <w:rPr>
          <w:sz w:val="20"/>
          <w:szCs w:val="20"/>
          <w:lang w:val="ru-RU"/>
        </w:rPr>
      </w:pPr>
      <w:r w:rsidRPr="00B9082B">
        <w:rPr>
          <w:sz w:val="20"/>
          <w:szCs w:val="20"/>
          <w:lang w:val="ru-RU"/>
        </w:rPr>
        <w:t xml:space="preserve">  </w:t>
      </w:r>
    </w:p>
    <w:p w14:paraId="77E0BFB2" w14:textId="77777777" w:rsidR="00E24A85" w:rsidRPr="00B9082B" w:rsidRDefault="00E24A85" w:rsidP="00E24A85">
      <w:pPr>
        <w:pStyle w:val="ab"/>
        <w:ind w:left="142"/>
        <w:jc w:val="center"/>
        <w:rPr>
          <w:b w:val="0"/>
          <w:bCs w:val="0"/>
          <w:lang w:val="ru-RU"/>
        </w:rPr>
      </w:pPr>
      <w:r w:rsidRPr="00B9082B">
        <w:rPr>
          <w:lang w:val="ru-RU"/>
        </w:rPr>
        <w:t>Соглашение</w:t>
      </w:r>
    </w:p>
    <w:p w14:paraId="042715DD" w14:textId="77777777" w:rsidR="00E24A85" w:rsidRPr="00B9082B" w:rsidRDefault="00E24A85" w:rsidP="00E24A85">
      <w:pPr>
        <w:pStyle w:val="ab"/>
        <w:ind w:left="142"/>
        <w:jc w:val="center"/>
        <w:rPr>
          <w:b w:val="0"/>
          <w:bCs w:val="0"/>
          <w:lang w:val="ru-RU"/>
        </w:rPr>
      </w:pPr>
      <w:r w:rsidRPr="00B9082B">
        <w:rPr>
          <w:lang w:val="ru-RU"/>
        </w:rPr>
        <w:t>об электронном обмене документами</w:t>
      </w:r>
    </w:p>
    <w:p w14:paraId="6A7E7F0C" w14:textId="77777777" w:rsidR="00E24A85" w:rsidRPr="00B9082B" w:rsidRDefault="00E24A85" w:rsidP="00E24A85">
      <w:pPr>
        <w:pStyle w:val="ab"/>
        <w:ind w:left="142" w:firstLine="709"/>
        <w:rPr>
          <w:lang w:val="ru-RU"/>
        </w:rPr>
      </w:pPr>
    </w:p>
    <w:p w14:paraId="11DCDF4E" w14:textId="48BA522B" w:rsidR="00E24A85" w:rsidRPr="00B9082B" w:rsidRDefault="00E24A85" w:rsidP="00E24A85">
      <w:pPr>
        <w:ind w:left="142" w:firstLine="567"/>
        <w:jc w:val="both"/>
        <w:rPr>
          <w:lang w:val="ru-RU"/>
        </w:rPr>
      </w:pPr>
      <w:r w:rsidRPr="00B9082B">
        <w:rPr>
          <w:b/>
          <w:lang w:val="ru-RU"/>
        </w:rPr>
        <w:t>Общество с ограниченной ответственностью ____________________________________,</w:t>
      </w:r>
      <w:r w:rsidRPr="00B9082B">
        <w:rPr>
          <w:lang w:val="ru-RU"/>
        </w:rPr>
        <w:t xml:space="preserve"> именуемое в дальнейшем «</w:t>
      </w:r>
      <w:r w:rsidR="00FA3030" w:rsidRPr="00B9082B">
        <w:rPr>
          <w:lang w:val="ru-RU"/>
        </w:rPr>
        <w:t>Лицензиат</w:t>
      </w:r>
      <w:r w:rsidRPr="00B9082B">
        <w:rPr>
          <w:lang w:val="ru-RU"/>
        </w:rPr>
        <w:t xml:space="preserve">», в лице _____________________________________, с одной стороны, </w:t>
      </w:r>
    </w:p>
    <w:p w14:paraId="616F750C" w14:textId="0D1491EA" w:rsidR="00E24A85" w:rsidRPr="00B9082B" w:rsidRDefault="00E24A85" w:rsidP="00E24A85">
      <w:pPr>
        <w:ind w:left="142" w:firstLine="567"/>
        <w:jc w:val="both"/>
        <w:rPr>
          <w:lang w:val="ru-RU"/>
        </w:rPr>
      </w:pPr>
      <w:r w:rsidRPr="00B9082B">
        <w:rPr>
          <w:lang w:val="ru-RU"/>
        </w:rPr>
        <w:t xml:space="preserve">и </w:t>
      </w:r>
      <w:r w:rsidRPr="00B9082B">
        <w:rPr>
          <w:b/>
          <w:bCs/>
          <w:lang w:val="ru-RU"/>
        </w:rPr>
        <w:t>Акционерное общество «Объединенная транспортно-логистическая компания - Евразийский железнодорожный альянс»</w:t>
      </w:r>
      <w:r w:rsidRPr="00B9082B">
        <w:rPr>
          <w:lang w:val="ru-RU"/>
        </w:rPr>
        <w:t xml:space="preserve"> </w:t>
      </w:r>
      <w:r w:rsidRPr="00B9082B">
        <w:rPr>
          <w:b/>
          <w:bCs/>
          <w:lang w:val="ru-RU"/>
        </w:rPr>
        <w:t>(АО «ОТЛК ЕРА»)</w:t>
      </w:r>
      <w:r w:rsidRPr="00B9082B">
        <w:rPr>
          <w:lang w:val="ru-RU"/>
        </w:rPr>
        <w:t>, именуемое в дальнейшем «</w:t>
      </w:r>
      <w:r w:rsidR="00FA3030" w:rsidRPr="00B9082B">
        <w:rPr>
          <w:lang w:val="ru-RU"/>
        </w:rPr>
        <w:t>Сублицензиат</w:t>
      </w:r>
      <w:r w:rsidRPr="00B9082B">
        <w:rPr>
          <w:lang w:val="ru-RU"/>
        </w:rPr>
        <w:t xml:space="preserve">», в лице Генерального директора Грома Алексея Николаевича, действующего на основании Устава, с другой стороны, совместно в дальнейшем именуемые «Стороны», подписали настоящее Соглашение </w:t>
      </w:r>
      <w:r w:rsidRPr="00B9082B">
        <w:rPr>
          <w:bCs/>
          <w:lang w:val="ru-RU"/>
        </w:rPr>
        <w:t>об электронном обмене документами</w:t>
      </w:r>
      <w:r w:rsidRPr="00B9082B">
        <w:rPr>
          <w:lang w:val="ru-RU"/>
        </w:rPr>
        <w:t xml:space="preserve"> (далее – Соглашение) о нижеследующем:</w:t>
      </w:r>
    </w:p>
    <w:p w14:paraId="0BEA32AA" w14:textId="77777777" w:rsidR="00E24A85" w:rsidRPr="00B9082B" w:rsidRDefault="00E24A85" w:rsidP="00E24A85">
      <w:pPr>
        <w:ind w:left="142" w:firstLine="567"/>
        <w:jc w:val="both"/>
        <w:rPr>
          <w:lang w:val="ru-RU"/>
        </w:rPr>
      </w:pPr>
    </w:p>
    <w:p w14:paraId="32A66D6A" w14:textId="77777777" w:rsidR="00E24A85" w:rsidRPr="00B9082B" w:rsidRDefault="00E24A85" w:rsidP="00E24A85">
      <w:pPr>
        <w:pStyle w:val="af0"/>
        <w:numPr>
          <w:ilvl w:val="0"/>
          <w:numId w:val="48"/>
        </w:numPr>
        <w:spacing w:after="0"/>
        <w:ind w:left="142" w:hanging="567"/>
        <w:jc w:val="center"/>
        <w:rPr>
          <w:b/>
          <w:sz w:val="24"/>
        </w:rPr>
      </w:pPr>
      <w:r w:rsidRPr="00B9082B">
        <w:rPr>
          <w:b/>
          <w:sz w:val="24"/>
        </w:rPr>
        <w:t>ТЕРМИНЫ И ОПРЕДЕЛЕНИЯ</w:t>
      </w:r>
    </w:p>
    <w:p w14:paraId="35C04430" w14:textId="77777777" w:rsidR="00E24A85" w:rsidRPr="00B9082B" w:rsidRDefault="00E24A85" w:rsidP="00E24A85">
      <w:pPr>
        <w:pStyle w:val="af0"/>
        <w:numPr>
          <w:ilvl w:val="1"/>
          <w:numId w:val="48"/>
        </w:numPr>
        <w:spacing w:after="0"/>
        <w:ind w:left="142" w:hanging="567"/>
        <w:jc w:val="both"/>
        <w:rPr>
          <w:b/>
          <w:sz w:val="24"/>
          <w:lang w:val="ru-RU"/>
        </w:rPr>
      </w:pPr>
      <w:r w:rsidRPr="00B9082B">
        <w:rPr>
          <w:i/>
          <w:sz w:val="24"/>
          <w:lang w:val="ru-RU"/>
        </w:rPr>
        <w:t>Электронный документ (ЭД)</w:t>
      </w:r>
      <w:r w:rsidRPr="00B9082B">
        <w:rPr>
          <w:sz w:val="24"/>
          <w:lang w:val="ru-RU"/>
        </w:rPr>
        <w:t xml:space="preserve"> – информация, представленная в электронной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 используемых Сторонами при исполнении заключенного ими Договора № </w:t>
      </w:r>
      <w:r w:rsidRPr="00B9082B">
        <w:rPr>
          <w:color w:val="000000"/>
          <w:sz w:val="24"/>
          <w:lang w:val="ru-RU"/>
        </w:rPr>
        <w:t>________ от «___» ____________ 2025</w:t>
      </w:r>
      <w:r w:rsidRPr="00B9082B">
        <w:rPr>
          <w:sz w:val="24"/>
          <w:lang w:val="ru-RU"/>
        </w:rPr>
        <w:t xml:space="preserve"> </w:t>
      </w:r>
      <w:r w:rsidRPr="00B9082B">
        <w:rPr>
          <w:bCs/>
          <w:sz w:val="24"/>
          <w:lang w:val="ru-RU"/>
        </w:rPr>
        <w:t>г.</w:t>
      </w:r>
      <w:r w:rsidRPr="00B9082B">
        <w:rPr>
          <w:sz w:val="24"/>
          <w:lang w:val="ru-RU"/>
        </w:rPr>
        <w:t xml:space="preserve"> Стороны настоящего Соглашения могут обмениваться документами, указанными в пункте 2.5 настоящего Соглашения (далее – Документы). </w:t>
      </w:r>
    </w:p>
    <w:p w14:paraId="2C04C69F" w14:textId="77777777" w:rsidR="00E24A85" w:rsidRPr="00B9082B" w:rsidRDefault="00E24A85" w:rsidP="00E24A85">
      <w:pPr>
        <w:pStyle w:val="af0"/>
        <w:numPr>
          <w:ilvl w:val="1"/>
          <w:numId w:val="48"/>
        </w:numPr>
        <w:spacing w:after="0"/>
        <w:ind w:left="142" w:hanging="567"/>
        <w:jc w:val="both"/>
        <w:rPr>
          <w:sz w:val="24"/>
          <w:lang w:val="ru-RU"/>
        </w:rPr>
      </w:pPr>
      <w:r w:rsidRPr="00B9082B">
        <w:rPr>
          <w:i/>
          <w:sz w:val="24"/>
          <w:lang w:val="ru-RU"/>
        </w:rPr>
        <w:t>Электронная подпись (ЭП)</w:t>
      </w:r>
      <w:r w:rsidRPr="00B9082B">
        <w:rPr>
          <w:sz w:val="24"/>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4E448BCA" w14:textId="77777777" w:rsidR="00E24A85" w:rsidRPr="00B9082B" w:rsidRDefault="00E24A85" w:rsidP="00E24A85">
      <w:pPr>
        <w:pStyle w:val="af0"/>
        <w:numPr>
          <w:ilvl w:val="1"/>
          <w:numId w:val="48"/>
        </w:numPr>
        <w:spacing w:after="0"/>
        <w:ind w:left="142" w:hanging="567"/>
        <w:jc w:val="both"/>
        <w:rPr>
          <w:sz w:val="24"/>
          <w:lang w:val="ru-RU"/>
        </w:rPr>
      </w:pPr>
      <w:r w:rsidRPr="00B9082B">
        <w:rPr>
          <w:i/>
          <w:sz w:val="24"/>
          <w:lang w:val="ru-RU"/>
        </w:rPr>
        <w:t>Квалифицированная ЭП (КЭП)</w:t>
      </w:r>
      <w:r w:rsidRPr="00B9082B">
        <w:rPr>
          <w:sz w:val="24"/>
          <w:lang w:val="ru-RU"/>
        </w:rPr>
        <w:t xml:space="preserve"> – вид усиленной электронной подписи, ключ проверки которой указан в квалифицированном сертификате, выданным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14:paraId="36B3AFE8" w14:textId="77777777" w:rsidR="00E24A85" w:rsidRPr="00B9082B" w:rsidRDefault="00E24A85" w:rsidP="00E24A85">
      <w:pPr>
        <w:pStyle w:val="af0"/>
        <w:numPr>
          <w:ilvl w:val="1"/>
          <w:numId w:val="48"/>
        </w:numPr>
        <w:spacing w:after="0"/>
        <w:ind w:left="142" w:hanging="567"/>
        <w:jc w:val="both"/>
        <w:rPr>
          <w:sz w:val="24"/>
          <w:lang w:val="ru-RU"/>
        </w:rPr>
      </w:pPr>
      <w:r w:rsidRPr="00B9082B">
        <w:rPr>
          <w:i/>
          <w:sz w:val="24"/>
          <w:lang w:val="ru-RU"/>
        </w:rPr>
        <w:t>Удостоверяющий центр (УЦ)</w:t>
      </w:r>
      <w:r w:rsidRPr="00B9082B">
        <w:rPr>
          <w:sz w:val="24"/>
          <w:lang w:val="ru-RU"/>
        </w:rPr>
        <w:t xml:space="preserve"> – юридическое лицо, индивидуальный предприниматель либо государственный орган или орган местного самоуправления, выдавший квалифицированный сертификат ключей проверки электронных подписей для Сторон Соглашения.</w:t>
      </w:r>
    </w:p>
    <w:p w14:paraId="267023DC" w14:textId="77777777" w:rsidR="00E24A85" w:rsidRPr="00B9082B" w:rsidRDefault="00E24A85" w:rsidP="00E24A85">
      <w:pPr>
        <w:pStyle w:val="af0"/>
        <w:numPr>
          <w:ilvl w:val="1"/>
          <w:numId w:val="48"/>
        </w:numPr>
        <w:spacing w:after="0"/>
        <w:ind w:left="142" w:hanging="567"/>
        <w:jc w:val="both"/>
        <w:rPr>
          <w:sz w:val="24"/>
          <w:lang w:val="ru-RU"/>
        </w:rPr>
      </w:pPr>
      <w:r w:rsidRPr="00B9082B">
        <w:rPr>
          <w:i/>
          <w:sz w:val="24"/>
          <w:lang w:val="ru-RU"/>
        </w:rPr>
        <w:t>Электронный документооборот (ЭДО)</w:t>
      </w:r>
      <w:r w:rsidRPr="00B9082B">
        <w:rPr>
          <w:sz w:val="24"/>
          <w:lang w:val="ru-RU"/>
        </w:rPr>
        <w:t xml:space="preserve"> – процесс обмена электронными документами, подписанными КЭП, между Сторонами в порядке, установленном настоящим Соглашением. </w:t>
      </w:r>
    </w:p>
    <w:p w14:paraId="371C7AD3" w14:textId="77777777" w:rsidR="00E24A85" w:rsidRPr="00B9082B" w:rsidRDefault="00E24A85" w:rsidP="00E24A85">
      <w:pPr>
        <w:pStyle w:val="af0"/>
        <w:numPr>
          <w:ilvl w:val="1"/>
          <w:numId w:val="48"/>
        </w:numPr>
        <w:spacing w:after="0"/>
        <w:ind w:left="142" w:hanging="567"/>
        <w:jc w:val="both"/>
        <w:rPr>
          <w:sz w:val="24"/>
          <w:lang w:val="ru-RU"/>
        </w:rPr>
      </w:pPr>
      <w:r w:rsidRPr="00B9082B">
        <w:rPr>
          <w:i/>
          <w:sz w:val="24"/>
          <w:lang w:val="ru-RU"/>
        </w:rPr>
        <w:t>Ключ проверки электронной подписи</w:t>
      </w:r>
      <w:r w:rsidRPr="00B9082B">
        <w:rPr>
          <w:sz w:val="24"/>
          <w:lang w:val="ru-RU"/>
        </w:rPr>
        <w:t xml:space="preserve"> – уникальная последовательность символов, однозначно связанная с ключом электронной подписи и предназначенная для проверки подлинности КЭП.</w:t>
      </w:r>
    </w:p>
    <w:p w14:paraId="5AA0CA91" w14:textId="77777777" w:rsidR="00E24A85" w:rsidRPr="00B9082B" w:rsidRDefault="00E24A85" w:rsidP="00E24A85">
      <w:pPr>
        <w:pStyle w:val="af0"/>
        <w:numPr>
          <w:ilvl w:val="1"/>
          <w:numId w:val="48"/>
        </w:numPr>
        <w:spacing w:after="0"/>
        <w:ind w:left="142" w:hanging="567"/>
        <w:jc w:val="both"/>
        <w:rPr>
          <w:sz w:val="24"/>
          <w:lang w:val="ru-RU"/>
        </w:rPr>
      </w:pPr>
      <w:r w:rsidRPr="00B9082B">
        <w:rPr>
          <w:i/>
          <w:sz w:val="24"/>
          <w:lang w:val="ru-RU"/>
        </w:rPr>
        <w:t>Квалифицированный сертификат ключа проверки электронной подписи</w:t>
      </w:r>
      <w:r w:rsidRPr="00B9082B">
        <w:rPr>
          <w:sz w:val="24"/>
          <w:lang w:val="ru-RU"/>
        </w:rPr>
        <w:t xml:space="preserve"> </w:t>
      </w:r>
      <w:r w:rsidRPr="00B9082B">
        <w:rPr>
          <w:i/>
          <w:sz w:val="24"/>
          <w:lang w:val="ru-RU"/>
        </w:rPr>
        <w:t xml:space="preserve">(квалифицированный сертификат) </w:t>
      </w:r>
      <w:r w:rsidRPr="00B9082B">
        <w:rPr>
          <w:sz w:val="24"/>
          <w:lang w:val="ru-RU"/>
        </w:rPr>
        <w:t>– официальный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6587F550" w14:textId="77777777" w:rsidR="00E24A85" w:rsidRPr="00B9082B" w:rsidRDefault="00E24A85" w:rsidP="00E24A85">
      <w:pPr>
        <w:pStyle w:val="af0"/>
        <w:numPr>
          <w:ilvl w:val="1"/>
          <w:numId w:val="48"/>
        </w:numPr>
        <w:spacing w:after="0"/>
        <w:ind w:left="142" w:hanging="567"/>
        <w:jc w:val="both"/>
        <w:rPr>
          <w:sz w:val="24"/>
          <w:lang w:val="ru-RU"/>
        </w:rPr>
      </w:pPr>
      <w:r w:rsidRPr="00B9082B">
        <w:rPr>
          <w:i/>
          <w:sz w:val="24"/>
          <w:lang w:val="ru-RU"/>
        </w:rPr>
        <w:t>Оператор электронного документооборота (Оператор)</w:t>
      </w:r>
      <w:r w:rsidRPr="00B9082B">
        <w:rPr>
          <w:sz w:val="24"/>
          <w:lang w:val="ru-RU"/>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2BDAF9B2" w14:textId="77777777" w:rsidR="00E24A85" w:rsidRPr="00B9082B" w:rsidRDefault="00E24A85" w:rsidP="00E24A85">
      <w:pPr>
        <w:pStyle w:val="af0"/>
        <w:ind w:left="142"/>
        <w:rPr>
          <w:sz w:val="24"/>
          <w:lang w:val="ru-RU"/>
        </w:rPr>
      </w:pPr>
    </w:p>
    <w:p w14:paraId="0AA9F044" w14:textId="77777777" w:rsidR="00E24A85" w:rsidRPr="00B9082B" w:rsidRDefault="00E24A85" w:rsidP="00E24A85">
      <w:pPr>
        <w:pStyle w:val="af0"/>
        <w:numPr>
          <w:ilvl w:val="0"/>
          <w:numId w:val="48"/>
        </w:numPr>
        <w:spacing w:after="0"/>
        <w:ind w:left="142" w:hanging="567"/>
        <w:jc w:val="center"/>
        <w:rPr>
          <w:b/>
          <w:sz w:val="24"/>
        </w:rPr>
      </w:pPr>
      <w:r w:rsidRPr="00B9082B">
        <w:rPr>
          <w:b/>
          <w:sz w:val="24"/>
        </w:rPr>
        <w:t>ПРЕДМЕТ СОГЛАШЕНИЯ</w:t>
      </w:r>
    </w:p>
    <w:p w14:paraId="347328EF"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Стороны пришли к соглашению о применении электронного документооборота в отношениях Сторон при исполнении настоящего Договора (далее – Договор). С даты заключения настоящего Соглашения Стороны обязуются осуществлять передачу друг другу Документов по телекоммуникационным каналам связи с применением КЭП в порядке и на условиях, определенных настоящим Соглашением.</w:t>
      </w:r>
    </w:p>
    <w:p w14:paraId="40F6368F"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Обмен документами в электронном виде по телекоммуникационным каналам связи осуществляется через Оператора (</w:t>
      </w:r>
      <w:proofErr w:type="spellStart"/>
      <w:r w:rsidRPr="00B9082B">
        <w:rPr>
          <w:sz w:val="24"/>
          <w:lang w:val="ru-RU"/>
        </w:rPr>
        <w:t>ов</w:t>
      </w:r>
      <w:proofErr w:type="spellEnd"/>
      <w:r w:rsidRPr="00B9082B">
        <w:rPr>
          <w:sz w:val="24"/>
          <w:lang w:val="ru-RU"/>
        </w:rPr>
        <w:t xml:space="preserve">), в соответствии с п. 1 ст. 169 Налогового кодекса РФ, </w:t>
      </w:r>
      <w:r w:rsidRPr="00B9082B">
        <w:rPr>
          <w:sz w:val="24"/>
          <w:lang w:val="ru-RU"/>
        </w:rPr>
        <w:lastRenderedPageBreak/>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России от 05.02.2021 г.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4097EEB4"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Настоящим Стороны подтверждают, что имеют техническую возможность обмена документами в электронном виде с использованием КЭП, совместимость систем Сторон проверена и подтверждена ими на момент подписания настоящего Соглашения.</w:t>
      </w:r>
    </w:p>
    <w:p w14:paraId="1FAD58AB" w14:textId="77777777" w:rsidR="00E24A85" w:rsidRPr="00B9082B" w:rsidRDefault="00E24A85" w:rsidP="00E24A85">
      <w:pPr>
        <w:pStyle w:val="af0"/>
        <w:ind w:left="142"/>
        <w:rPr>
          <w:sz w:val="24"/>
          <w:lang w:val="ru-RU"/>
        </w:rPr>
      </w:pPr>
      <w:r w:rsidRPr="00B9082B">
        <w:rPr>
          <w:sz w:val="24"/>
          <w:lang w:val="ru-RU"/>
        </w:rPr>
        <w:t xml:space="preserve">Оператором со стороны Покупателя является АО «ПФ СКБ «Контур» - </w:t>
      </w:r>
      <w:proofErr w:type="spellStart"/>
      <w:r w:rsidRPr="00B9082B">
        <w:rPr>
          <w:sz w:val="24"/>
          <w:lang w:val="ru-RU"/>
        </w:rPr>
        <w:t>Диадок</w:t>
      </w:r>
      <w:proofErr w:type="spellEnd"/>
      <w:r w:rsidRPr="00B9082B">
        <w:rPr>
          <w:sz w:val="24"/>
          <w:lang w:val="ru-RU"/>
        </w:rPr>
        <w:t>.</w:t>
      </w:r>
    </w:p>
    <w:p w14:paraId="582F5377" w14:textId="24568A35" w:rsidR="00E24A85" w:rsidRPr="00B9082B" w:rsidRDefault="00E24A85" w:rsidP="00E24A85">
      <w:pPr>
        <w:pStyle w:val="af0"/>
        <w:ind w:left="142"/>
        <w:rPr>
          <w:sz w:val="24"/>
          <w:lang w:val="ru-RU"/>
        </w:rPr>
      </w:pPr>
      <w:r w:rsidRPr="00B9082B">
        <w:rPr>
          <w:sz w:val="24"/>
          <w:lang w:val="ru-RU"/>
        </w:rPr>
        <w:t xml:space="preserve">Оператором со стороны </w:t>
      </w:r>
      <w:r w:rsidR="00FA3030" w:rsidRPr="00B9082B">
        <w:rPr>
          <w:sz w:val="24"/>
          <w:lang w:val="ru-RU"/>
        </w:rPr>
        <w:t>Лицензиат</w:t>
      </w:r>
      <w:r w:rsidRPr="00B9082B">
        <w:rPr>
          <w:sz w:val="24"/>
          <w:lang w:val="ru-RU"/>
        </w:rPr>
        <w:t>а является ___________________.</w:t>
      </w:r>
    </w:p>
    <w:p w14:paraId="2AA1D0AD"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 xml:space="preserve">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ЭД заверены КЭП уполномоченных лиц Сторон. </w:t>
      </w:r>
    </w:p>
    <w:p w14:paraId="1CCF4B86"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 xml:space="preserve">Настоящим Стороны подтверждают, что лица, подписавшие ЭД с использованием УКЭП, уполномочены на подписание таких документов в соответствии с полномочиями, предусмотренными уставом общества или надлежащим образом уполномочены на совершение таких действий в порядке ст. 185, 186 ГК РФ. </w:t>
      </w:r>
    </w:p>
    <w:p w14:paraId="579122E1" w14:textId="77777777" w:rsidR="00E24A85" w:rsidRPr="00B9082B" w:rsidRDefault="00E24A85" w:rsidP="00E24A85">
      <w:pPr>
        <w:pStyle w:val="af0"/>
        <w:ind w:left="142"/>
        <w:rPr>
          <w:sz w:val="24"/>
          <w:lang w:val="ru-RU"/>
        </w:rPr>
      </w:pPr>
      <w:r w:rsidRPr="00B9082B">
        <w:rPr>
          <w:sz w:val="24"/>
          <w:lang w:val="ru-RU"/>
        </w:rPr>
        <w:t xml:space="preserve">Стороны согласились принимать к сведению и исполнению следующие электронные документы: </w:t>
      </w:r>
    </w:p>
    <w:tbl>
      <w:tblPr>
        <w:tblW w:w="9214" w:type="dxa"/>
        <w:tblInd w:w="557" w:type="dxa"/>
        <w:tblLook w:val="04A0" w:firstRow="1" w:lastRow="0" w:firstColumn="1" w:lastColumn="0" w:noHBand="0" w:noVBand="1"/>
      </w:tblPr>
      <w:tblGrid>
        <w:gridCol w:w="6663"/>
        <w:gridCol w:w="2551"/>
      </w:tblGrid>
      <w:tr w:rsidR="00E24A85" w:rsidRPr="00B9082B" w14:paraId="63DD8A7A" w14:textId="77777777" w:rsidTr="00B154CF">
        <w:trPr>
          <w:trHeight w:val="300"/>
        </w:trPr>
        <w:tc>
          <w:tcPr>
            <w:tcW w:w="6663"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5F3EB59" w14:textId="77777777" w:rsidR="00E24A85" w:rsidRPr="00B9082B" w:rsidRDefault="00E24A85" w:rsidP="00B154CF">
            <w:pPr>
              <w:ind w:left="142"/>
              <w:rPr>
                <w:b/>
                <w:bCs/>
                <w:color w:val="000000"/>
                <w:sz w:val="20"/>
                <w:szCs w:val="20"/>
              </w:rPr>
            </w:pPr>
            <w:proofErr w:type="spellStart"/>
            <w:r w:rsidRPr="00B9082B">
              <w:rPr>
                <w:rFonts w:eastAsia="Calibri"/>
                <w:b/>
                <w:bCs/>
                <w:color w:val="000000"/>
                <w:sz w:val="20"/>
                <w:szCs w:val="20"/>
              </w:rPr>
              <w:t>Наименование</w:t>
            </w:r>
            <w:proofErr w:type="spellEnd"/>
            <w:r w:rsidRPr="00B9082B">
              <w:rPr>
                <w:rFonts w:eastAsia="Calibri"/>
                <w:b/>
                <w:bCs/>
                <w:color w:val="000000"/>
                <w:sz w:val="20"/>
                <w:szCs w:val="20"/>
              </w:rPr>
              <w:t xml:space="preserve"> </w:t>
            </w:r>
            <w:proofErr w:type="spellStart"/>
            <w:r w:rsidRPr="00B9082B">
              <w:rPr>
                <w:rFonts w:eastAsia="Calibri"/>
                <w:b/>
                <w:bCs/>
                <w:color w:val="000000"/>
                <w:sz w:val="20"/>
                <w:szCs w:val="20"/>
              </w:rPr>
              <w:t>документа</w:t>
            </w:r>
            <w:proofErr w:type="spellEnd"/>
          </w:p>
        </w:tc>
        <w:tc>
          <w:tcPr>
            <w:tcW w:w="2551" w:type="dxa"/>
            <w:tcBorders>
              <w:top w:val="single" w:sz="8" w:space="0" w:color="auto"/>
              <w:left w:val="nil"/>
              <w:bottom w:val="single" w:sz="8" w:space="0" w:color="auto"/>
              <w:right w:val="single" w:sz="8" w:space="0" w:color="auto"/>
            </w:tcBorders>
            <w:shd w:val="clear" w:color="auto" w:fill="auto"/>
            <w:vAlign w:val="bottom"/>
            <w:hideMark/>
          </w:tcPr>
          <w:p w14:paraId="2998BED4" w14:textId="77777777" w:rsidR="00E24A85" w:rsidRPr="00B9082B" w:rsidRDefault="00E24A85" w:rsidP="00B154CF">
            <w:pPr>
              <w:ind w:left="142"/>
              <w:rPr>
                <w:b/>
                <w:bCs/>
                <w:color w:val="000000"/>
                <w:sz w:val="20"/>
                <w:szCs w:val="20"/>
              </w:rPr>
            </w:pPr>
            <w:proofErr w:type="spellStart"/>
            <w:r w:rsidRPr="00B9082B">
              <w:rPr>
                <w:rFonts w:eastAsia="Calibri"/>
                <w:b/>
                <w:bCs/>
                <w:color w:val="000000"/>
                <w:sz w:val="20"/>
                <w:szCs w:val="20"/>
              </w:rPr>
              <w:t>Формат</w:t>
            </w:r>
            <w:proofErr w:type="spellEnd"/>
            <w:r w:rsidRPr="00B9082B">
              <w:rPr>
                <w:rFonts w:eastAsia="Calibri"/>
                <w:b/>
                <w:bCs/>
                <w:color w:val="000000"/>
                <w:sz w:val="20"/>
                <w:szCs w:val="20"/>
              </w:rPr>
              <w:t xml:space="preserve"> </w:t>
            </w:r>
            <w:proofErr w:type="spellStart"/>
            <w:r w:rsidRPr="00B9082B">
              <w:rPr>
                <w:rFonts w:eastAsia="Calibri"/>
                <w:b/>
                <w:bCs/>
                <w:color w:val="000000"/>
                <w:sz w:val="20"/>
                <w:szCs w:val="20"/>
              </w:rPr>
              <w:t>документа</w:t>
            </w:r>
            <w:proofErr w:type="spellEnd"/>
          </w:p>
        </w:tc>
      </w:tr>
      <w:tr w:rsidR="00E24A85" w:rsidRPr="00B9082B" w14:paraId="0DDF4482" w14:textId="77777777" w:rsidTr="00B154CF">
        <w:trPr>
          <w:trHeight w:val="300"/>
        </w:trPr>
        <w:tc>
          <w:tcPr>
            <w:tcW w:w="6663" w:type="dxa"/>
            <w:tcBorders>
              <w:top w:val="nil"/>
              <w:left w:val="single" w:sz="8" w:space="0" w:color="auto"/>
              <w:bottom w:val="single" w:sz="8" w:space="0" w:color="auto"/>
              <w:right w:val="single" w:sz="8" w:space="0" w:color="auto"/>
            </w:tcBorders>
            <w:shd w:val="clear" w:color="auto" w:fill="auto"/>
            <w:hideMark/>
          </w:tcPr>
          <w:p w14:paraId="451664C1" w14:textId="77777777" w:rsidR="00E24A85" w:rsidRPr="00B9082B" w:rsidRDefault="00E24A85" w:rsidP="00B154CF">
            <w:pPr>
              <w:ind w:left="142"/>
              <w:jc w:val="both"/>
              <w:rPr>
                <w:color w:val="000000"/>
                <w:sz w:val="20"/>
                <w:szCs w:val="20"/>
              </w:rPr>
            </w:pPr>
            <w:proofErr w:type="spellStart"/>
            <w:r w:rsidRPr="00B9082B">
              <w:rPr>
                <w:color w:val="000000"/>
                <w:sz w:val="20"/>
                <w:szCs w:val="20"/>
              </w:rPr>
              <w:t>Счет-фактура</w:t>
            </w:r>
            <w:proofErr w:type="spellEnd"/>
          </w:p>
        </w:tc>
        <w:tc>
          <w:tcPr>
            <w:tcW w:w="2551" w:type="dxa"/>
            <w:tcBorders>
              <w:top w:val="nil"/>
              <w:left w:val="nil"/>
              <w:bottom w:val="single" w:sz="8" w:space="0" w:color="auto"/>
              <w:right w:val="single" w:sz="8" w:space="0" w:color="auto"/>
            </w:tcBorders>
            <w:shd w:val="clear" w:color="auto" w:fill="auto"/>
            <w:hideMark/>
          </w:tcPr>
          <w:p w14:paraId="07241250" w14:textId="77777777" w:rsidR="00E24A85" w:rsidRPr="00B9082B" w:rsidRDefault="00E24A85" w:rsidP="00B154CF">
            <w:pPr>
              <w:ind w:left="142"/>
              <w:jc w:val="both"/>
              <w:rPr>
                <w:color w:val="000000"/>
                <w:sz w:val="20"/>
                <w:szCs w:val="20"/>
              </w:rPr>
            </w:pPr>
            <w:proofErr w:type="spellStart"/>
            <w:r w:rsidRPr="00B9082B">
              <w:rPr>
                <w:rFonts w:eastAsia="Calibri"/>
                <w:color w:val="000000"/>
                <w:sz w:val="20"/>
                <w:szCs w:val="20"/>
              </w:rPr>
              <w:t>Формализованный</w:t>
            </w:r>
            <w:proofErr w:type="spellEnd"/>
            <w:r w:rsidRPr="00B9082B">
              <w:rPr>
                <w:rFonts w:eastAsia="Calibri"/>
                <w:color w:val="000000"/>
                <w:sz w:val="20"/>
                <w:szCs w:val="20"/>
              </w:rPr>
              <w:t xml:space="preserve"> XML</w:t>
            </w:r>
          </w:p>
        </w:tc>
      </w:tr>
      <w:tr w:rsidR="00E24A85" w:rsidRPr="00B9082B" w14:paraId="6FA8DB43" w14:textId="77777777" w:rsidTr="00B154CF">
        <w:trPr>
          <w:trHeight w:val="645"/>
        </w:trPr>
        <w:tc>
          <w:tcPr>
            <w:tcW w:w="6663" w:type="dxa"/>
            <w:tcBorders>
              <w:top w:val="nil"/>
              <w:left w:val="single" w:sz="8" w:space="0" w:color="auto"/>
              <w:bottom w:val="single" w:sz="8" w:space="0" w:color="auto"/>
              <w:right w:val="single" w:sz="8" w:space="0" w:color="auto"/>
            </w:tcBorders>
            <w:shd w:val="clear" w:color="auto" w:fill="auto"/>
          </w:tcPr>
          <w:p w14:paraId="4953E09B" w14:textId="77777777" w:rsidR="00E24A85" w:rsidRPr="00B9082B" w:rsidRDefault="00E24A85" w:rsidP="00B154CF">
            <w:pPr>
              <w:ind w:left="142"/>
              <w:jc w:val="both"/>
              <w:rPr>
                <w:color w:val="000000"/>
                <w:sz w:val="20"/>
                <w:szCs w:val="20"/>
              </w:rPr>
            </w:pPr>
            <w:proofErr w:type="spellStart"/>
            <w:r w:rsidRPr="00B9082B">
              <w:rPr>
                <w:color w:val="000000"/>
                <w:sz w:val="20"/>
                <w:szCs w:val="20"/>
              </w:rPr>
              <w:t>Корректировочный</w:t>
            </w:r>
            <w:proofErr w:type="spellEnd"/>
            <w:r w:rsidRPr="00B9082B">
              <w:rPr>
                <w:color w:val="000000"/>
                <w:sz w:val="20"/>
                <w:szCs w:val="20"/>
              </w:rPr>
              <w:t xml:space="preserve"> </w:t>
            </w:r>
            <w:proofErr w:type="spellStart"/>
            <w:r w:rsidRPr="00B9082B">
              <w:rPr>
                <w:color w:val="000000"/>
                <w:sz w:val="20"/>
                <w:szCs w:val="20"/>
              </w:rPr>
              <w:t>счет-фактура</w:t>
            </w:r>
            <w:proofErr w:type="spellEnd"/>
          </w:p>
        </w:tc>
        <w:tc>
          <w:tcPr>
            <w:tcW w:w="2551" w:type="dxa"/>
            <w:tcBorders>
              <w:top w:val="nil"/>
              <w:left w:val="nil"/>
              <w:bottom w:val="single" w:sz="8" w:space="0" w:color="auto"/>
              <w:right w:val="single" w:sz="8" w:space="0" w:color="auto"/>
            </w:tcBorders>
            <w:shd w:val="clear" w:color="auto" w:fill="auto"/>
          </w:tcPr>
          <w:p w14:paraId="31DC68AF" w14:textId="77777777" w:rsidR="00E24A85" w:rsidRPr="00B9082B" w:rsidRDefault="00E24A85" w:rsidP="00B154CF">
            <w:pPr>
              <w:ind w:left="142"/>
              <w:jc w:val="both"/>
              <w:rPr>
                <w:color w:val="000000"/>
                <w:sz w:val="20"/>
                <w:szCs w:val="20"/>
              </w:rPr>
            </w:pPr>
            <w:proofErr w:type="spellStart"/>
            <w:r w:rsidRPr="00B9082B">
              <w:rPr>
                <w:color w:val="000000"/>
                <w:sz w:val="20"/>
                <w:szCs w:val="20"/>
              </w:rPr>
              <w:t>Формализованный</w:t>
            </w:r>
            <w:proofErr w:type="spellEnd"/>
            <w:r w:rsidRPr="00B9082B">
              <w:rPr>
                <w:color w:val="000000"/>
                <w:sz w:val="20"/>
                <w:szCs w:val="20"/>
              </w:rPr>
              <w:t xml:space="preserve"> XML</w:t>
            </w:r>
          </w:p>
        </w:tc>
      </w:tr>
      <w:tr w:rsidR="00E24A85" w:rsidRPr="00B9082B" w14:paraId="39A9B444" w14:textId="77777777" w:rsidTr="00B154CF">
        <w:trPr>
          <w:trHeight w:val="375"/>
        </w:trPr>
        <w:tc>
          <w:tcPr>
            <w:tcW w:w="6663" w:type="dxa"/>
            <w:tcBorders>
              <w:top w:val="nil"/>
              <w:left w:val="single" w:sz="8" w:space="0" w:color="auto"/>
              <w:bottom w:val="single" w:sz="8" w:space="0" w:color="auto"/>
              <w:right w:val="single" w:sz="8" w:space="0" w:color="auto"/>
            </w:tcBorders>
            <w:shd w:val="clear" w:color="auto" w:fill="auto"/>
            <w:hideMark/>
          </w:tcPr>
          <w:p w14:paraId="3BF08370" w14:textId="77777777" w:rsidR="00E24A85" w:rsidRPr="00B9082B" w:rsidRDefault="00E24A85" w:rsidP="00B154CF">
            <w:pPr>
              <w:ind w:left="142"/>
              <w:rPr>
                <w:color w:val="000000"/>
                <w:sz w:val="20"/>
                <w:szCs w:val="20"/>
              </w:rPr>
            </w:pPr>
            <w:proofErr w:type="spellStart"/>
            <w:r w:rsidRPr="00B9082B">
              <w:rPr>
                <w:color w:val="000000"/>
                <w:sz w:val="20"/>
                <w:szCs w:val="20"/>
              </w:rPr>
              <w:t>Корректировочный</w:t>
            </w:r>
            <w:proofErr w:type="spellEnd"/>
            <w:r w:rsidRPr="00B9082B">
              <w:rPr>
                <w:color w:val="000000"/>
                <w:sz w:val="20"/>
                <w:szCs w:val="20"/>
              </w:rPr>
              <w:t xml:space="preserve"> </w:t>
            </w:r>
            <w:proofErr w:type="spellStart"/>
            <w:r w:rsidRPr="00B9082B">
              <w:rPr>
                <w:color w:val="000000"/>
                <w:sz w:val="20"/>
                <w:szCs w:val="20"/>
              </w:rPr>
              <w:t>счет-фактура</w:t>
            </w:r>
            <w:proofErr w:type="spellEnd"/>
          </w:p>
        </w:tc>
        <w:tc>
          <w:tcPr>
            <w:tcW w:w="2551" w:type="dxa"/>
            <w:tcBorders>
              <w:top w:val="nil"/>
              <w:left w:val="nil"/>
              <w:bottom w:val="single" w:sz="8" w:space="0" w:color="auto"/>
              <w:right w:val="single" w:sz="8" w:space="0" w:color="auto"/>
            </w:tcBorders>
            <w:shd w:val="clear" w:color="auto" w:fill="auto"/>
            <w:hideMark/>
          </w:tcPr>
          <w:p w14:paraId="14EF4152" w14:textId="77777777" w:rsidR="00E24A85" w:rsidRPr="00B9082B" w:rsidRDefault="00E24A85" w:rsidP="00B154CF">
            <w:pPr>
              <w:ind w:left="142"/>
              <w:jc w:val="both"/>
              <w:rPr>
                <w:color w:val="000000"/>
                <w:sz w:val="20"/>
                <w:szCs w:val="20"/>
              </w:rPr>
            </w:pPr>
            <w:proofErr w:type="spellStart"/>
            <w:r w:rsidRPr="00B9082B">
              <w:rPr>
                <w:rFonts w:eastAsia="Calibri"/>
                <w:color w:val="000000"/>
                <w:sz w:val="20"/>
                <w:szCs w:val="20"/>
              </w:rPr>
              <w:t>Формализованный</w:t>
            </w:r>
            <w:proofErr w:type="spellEnd"/>
            <w:r w:rsidRPr="00B9082B">
              <w:rPr>
                <w:rFonts w:eastAsia="Calibri"/>
                <w:color w:val="000000"/>
                <w:sz w:val="20"/>
                <w:szCs w:val="20"/>
              </w:rPr>
              <w:t xml:space="preserve"> XML</w:t>
            </w:r>
          </w:p>
        </w:tc>
      </w:tr>
      <w:tr w:rsidR="00E24A85" w:rsidRPr="00B9082B" w14:paraId="457F154A" w14:textId="77777777" w:rsidTr="00B154C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3E756780" w14:textId="77777777" w:rsidR="00E24A85" w:rsidRPr="00B9082B" w:rsidRDefault="00E24A85" w:rsidP="00B154CF">
            <w:pPr>
              <w:ind w:left="142"/>
              <w:rPr>
                <w:color w:val="000000"/>
                <w:sz w:val="20"/>
                <w:szCs w:val="20"/>
              </w:rPr>
            </w:pPr>
            <w:proofErr w:type="spellStart"/>
            <w:r w:rsidRPr="00B9082B">
              <w:rPr>
                <w:color w:val="000000"/>
                <w:sz w:val="20"/>
                <w:szCs w:val="20"/>
              </w:rPr>
              <w:t>Исправленный</w:t>
            </w:r>
            <w:proofErr w:type="spellEnd"/>
            <w:r w:rsidRPr="00B9082B">
              <w:rPr>
                <w:color w:val="000000"/>
                <w:sz w:val="20"/>
                <w:szCs w:val="20"/>
              </w:rPr>
              <w:t xml:space="preserve"> </w:t>
            </w:r>
            <w:proofErr w:type="spellStart"/>
            <w:r w:rsidRPr="00B9082B">
              <w:rPr>
                <w:color w:val="000000"/>
                <w:sz w:val="20"/>
                <w:szCs w:val="20"/>
              </w:rPr>
              <w:t>счет-фактура</w:t>
            </w:r>
            <w:proofErr w:type="spellEnd"/>
          </w:p>
        </w:tc>
        <w:tc>
          <w:tcPr>
            <w:tcW w:w="2551" w:type="dxa"/>
            <w:tcBorders>
              <w:top w:val="single" w:sz="8" w:space="0" w:color="auto"/>
              <w:left w:val="nil"/>
              <w:bottom w:val="single" w:sz="8" w:space="0" w:color="auto"/>
              <w:right w:val="single" w:sz="8" w:space="0" w:color="auto"/>
            </w:tcBorders>
            <w:shd w:val="clear" w:color="auto" w:fill="auto"/>
          </w:tcPr>
          <w:p w14:paraId="39106853" w14:textId="77777777" w:rsidR="00E24A85" w:rsidRPr="00B9082B" w:rsidRDefault="00E24A85" w:rsidP="00B154CF">
            <w:pPr>
              <w:ind w:left="142"/>
              <w:jc w:val="both"/>
              <w:rPr>
                <w:rFonts w:eastAsia="Calibri"/>
                <w:color w:val="000000"/>
                <w:sz w:val="20"/>
                <w:szCs w:val="20"/>
              </w:rPr>
            </w:pPr>
            <w:proofErr w:type="spellStart"/>
            <w:r w:rsidRPr="00B9082B">
              <w:rPr>
                <w:rFonts w:eastAsia="Calibri"/>
                <w:color w:val="000000"/>
                <w:sz w:val="20"/>
                <w:szCs w:val="20"/>
              </w:rPr>
              <w:t>Формализованный</w:t>
            </w:r>
            <w:proofErr w:type="spellEnd"/>
            <w:r w:rsidRPr="00B9082B">
              <w:rPr>
                <w:rFonts w:eastAsia="Calibri"/>
                <w:color w:val="000000"/>
                <w:sz w:val="20"/>
                <w:szCs w:val="20"/>
              </w:rPr>
              <w:t xml:space="preserve"> XML</w:t>
            </w:r>
          </w:p>
        </w:tc>
      </w:tr>
      <w:tr w:rsidR="00E24A85" w:rsidRPr="00B9082B" w14:paraId="452ECE7C" w14:textId="77777777" w:rsidTr="00B154C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37608941" w14:textId="77777777" w:rsidR="00E24A85" w:rsidRPr="00B9082B" w:rsidRDefault="00E24A85" w:rsidP="00B154CF">
            <w:pPr>
              <w:ind w:left="142"/>
              <w:rPr>
                <w:color w:val="000000"/>
                <w:sz w:val="20"/>
                <w:szCs w:val="20"/>
              </w:rPr>
            </w:pPr>
            <w:proofErr w:type="spellStart"/>
            <w:r w:rsidRPr="00B9082B">
              <w:rPr>
                <w:color w:val="000000"/>
                <w:sz w:val="20"/>
                <w:szCs w:val="20"/>
              </w:rPr>
              <w:t>Товарная</w:t>
            </w:r>
            <w:proofErr w:type="spellEnd"/>
            <w:r w:rsidRPr="00B9082B">
              <w:rPr>
                <w:color w:val="000000"/>
                <w:sz w:val="20"/>
                <w:szCs w:val="20"/>
              </w:rPr>
              <w:t xml:space="preserve"> </w:t>
            </w:r>
            <w:proofErr w:type="spellStart"/>
            <w:r w:rsidRPr="00B9082B">
              <w:rPr>
                <w:color w:val="000000"/>
                <w:sz w:val="20"/>
                <w:szCs w:val="20"/>
              </w:rPr>
              <w:t>накладная</w:t>
            </w:r>
            <w:proofErr w:type="spellEnd"/>
            <w:r w:rsidRPr="00B9082B">
              <w:rPr>
                <w:color w:val="000000"/>
                <w:sz w:val="20"/>
                <w:szCs w:val="20"/>
              </w:rPr>
              <w:t xml:space="preserve"> ТОРГ-12</w:t>
            </w:r>
          </w:p>
        </w:tc>
        <w:tc>
          <w:tcPr>
            <w:tcW w:w="2551" w:type="dxa"/>
            <w:tcBorders>
              <w:top w:val="single" w:sz="8" w:space="0" w:color="auto"/>
              <w:left w:val="nil"/>
              <w:bottom w:val="single" w:sz="8" w:space="0" w:color="auto"/>
              <w:right w:val="single" w:sz="8" w:space="0" w:color="auto"/>
            </w:tcBorders>
            <w:shd w:val="clear" w:color="auto" w:fill="auto"/>
          </w:tcPr>
          <w:p w14:paraId="0D7E667F" w14:textId="77777777" w:rsidR="00E24A85" w:rsidRPr="00B9082B" w:rsidRDefault="00E24A85" w:rsidP="00B154CF">
            <w:pPr>
              <w:ind w:left="142"/>
              <w:jc w:val="both"/>
              <w:rPr>
                <w:rFonts w:eastAsia="Calibri"/>
                <w:color w:val="000000"/>
                <w:sz w:val="20"/>
                <w:szCs w:val="20"/>
              </w:rPr>
            </w:pPr>
            <w:proofErr w:type="spellStart"/>
            <w:r w:rsidRPr="00B9082B">
              <w:rPr>
                <w:color w:val="000000"/>
                <w:sz w:val="20"/>
                <w:szCs w:val="20"/>
              </w:rPr>
              <w:t>Формализованный</w:t>
            </w:r>
            <w:proofErr w:type="spellEnd"/>
            <w:r w:rsidRPr="00B9082B">
              <w:rPr>
                <w:color w:val="000000"/>
                <w:sz w:val="20"/>
                <w:szCs w:val="20"/>
              </w:rPr>
              <w:t xml:space="preserve"> XML</w:t>
            </w:r>
          </w:p>
        </w:tc>
      </w:tr>
      <w:tr w:rsidR="00E24A85" w:rsidRPr="00B9082B" w14:paraId="1C6130D9" w14:textId="77777777" w:rsidTr="00B154C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2FB4354D" w14:textId="77777777" w:rsidR="00E24A85" w:rsidRPr="00B9082B" w:rsidRDefault="00E24A85" w:rsidP="00B154CF">
            <w:pPr>
              <w:ind w:left="142"/>
              <w:rPr>
                <w:color w:val="000000"/>
                <w:sz w:val="20"/>
                <w:szCs w:val="20"/>
              </w:rPr>
            </w:pPr>
            <w:proofErr w:type="spellStart"/>
            <w:r w:rsidRPr="00B9082B">
              <w:rPr>
                <w:color w:val="000000"/>
                <w:sz w:val="20"/>
                <w:szCs w:val="20"/>
              </w:rPr>
              <w:t>Универсальный</w:t>
            </w:r>
            <w:proofErr w:type="spellEnd"/>
            <w:r w:rsidRPr="00B9082B">
              <w:rPr>
                <w:color w:val="000000"/>
                <w:sz w:val="20"/>
                <w:szCs w:val="20"/>
              </w:rPr>
              <w:t xml:space="preserve"> </w:t>
            </w:r>
            <w:proofErr w:type="spellStart"/>
            <w:r w:rsidRPr="00B9082B">
              <w:rPr>
                <w:color w:val="000000"/>
                <w:sz w:val="20"/>
                <w:szCs w:val="20"/>
              </w:rPr>
              <w:t>передаточный</w:t>
            </w:r>
            <w:proofErr w:type="spellEnd"/>
            <w:r w:rsidRPr="00B9082B">
              <w:rPr>
                <w:color w:val="000000"/>
                <w:sz w:val="20"/>
                <w:szCs w:val="20"/>
              </w:rPr>
              <w:t xml:space="preserve"> </w:t>
            </w:r>
            <w:proofErr w:type="spellStart"/>
            <w:r w:rsidRPr="00B9082B">
              <w:rPr>
                <w:color w:val="000000"/>
                <w:sz w:val="20"/>
                <w:szCs w:val="20"/>
              </w:rPr>
              <w:t>документ</w:t>
            </w:r>
            <w:proofErr w:type="spellEnd"/>
          </w:p>
        </w:tc>
        <w:tc>
          <w:tcPr>
            <w:tcW w:w="2551" w:type="dxa"/>
            <w:tcBorders>
              <w:top w:val="single" w:sz="8" w:space="0" w:color="auto"/>
              <w:left w:val="nil"/>
              <w:bottom w:val="single" w:sz="8" w:space="0" w:color="auto"/>
              <w:right w:val="single" w:sz="8" w:space="0" w:color="auto"/>
            </w:tcBorders>
            <w:shd w:val="clear" w:color="auto" w:fill="auto"/>
          </w:tcPr>
          <w:p w14:paraId="2F6DA50A" w14:textId="77777777" w:rsidR="00E24A85" w:rsidRPr="00B9082B" w:rsidRDefault="00E24A85" w:rsidP="00B154CF">
            <w:pPr>
              <w:ind w:left="142"/>
              <w:jc w:val="both"/>
              <w:rPr>
                <w:rFonts w:eastAsia="Calibri"/>
                <w:color w:val="000000"/>
                <w:sz w:val="20"/>
                <w:szCs w:val="20"/>
              </w:rPr>
            </w:pPr>
            <w:proofErr w:type="spellStart"/>
            <w:r w:rsidRPr="00B9082B">
              <w:rPr>
                <w:color w:val="000000"/>
                <w:sz w:val="20"/>
                <w:szCs w:val="20"/>
              </w:rPr>
              <w:t>Формализованный</w:t>
            </w:r>
            <w:proofErr w:type="spellEnd"/>
            <w:r w:rsidRPr="00B9082B">
              <w:rPr>
                <w:color w:val="000000"/>
                <w:sz w:val="20"/>
                <w:szCs w:val="20"/>
              </w:rPr>
              <w:t xml:space="preserve"> XML</w:t>
            </w:r>
          </w:p>
        </w:tc>
      </w:tr>
      <w:tr w:rsidR="00E24A85" w:rsidRPr="00B9082B" w14:paraId="0C0A129F" w14:textId="77777777" w:rsidTr="00B154C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579BC1DB" w14:textId="77777777" w:rsidR="00E24A85" w:rsidRPr="00B9082B" w:rsidRDefault="00E24A85" w:rsidP="00B154CF">
            <w:pPr>
              <w:ind w:left="142"/>
              <w:rPr>
                <w:color w:val="000000"/>
                <w:sz w:val="20"/>
                <w:szCs w:val="20"/>
              </w:rPr>
            </w:pPr>
            <w:proofErr w:type="spellStart"/>
            <w:r w:rsidRPr="00B9082B">
              <w:rPr>
                <w:color w:val="000000"/>
                <w:sz w:val="20"/>
                <w:szCs w:val="20"/>
              </w:rPr>
              <w:t>Корректировочный</w:t>
            </w:r>
            <w:proofErr w:type="spellEnd"/>
            <w:r w:rsidRPr="00B9082B">
              <w:rPr>
                <w:color w:val="000000"/>
                <w:sz w:val="20"/>
                <w:szCs w:val="20"/>
              </w:rPr>
              <w:t xml:space="preserve"> </w:t>
            </w:r>
            <w:proofErr w:type="spellStart"/>
            <w:r w:rsidRPr="00B9082B">
              <w:rPr>
                <w:color w:val="000000"/>
                <w:sz w:val="20"/>
                <w:szCs w:val="20"/>
              </w:rPr>
              <w:t>универсальный</w:t>
            </w:r>
            <w:proofErr w:type="spellEnd"/>
            <w:r w:rsidRPr="00B9082B">
              <w:rPr>
                <w:color w:val="000000"/>
                <w:sz w:val="20"/>
                <w:szCs w:val="20"/>
              </w:rPr>
              <w:t xml:space="preserve"> </w:t>
            </w:r>
            <w:proofErr w:type="spellStart"/>
            <w:r w:rsidRPr="00B9082B">
              <w:rPr>
                <w:color w:val="000000"/>
                <w:sz w:val="20"/>
                <w:szCs w:val="20"/>
              </w:rPr>
              <w:t>передаточный</w:t>
            </w:r>
            <w:proofErr w:type="spellEnd"/>
            <w:r w:rsidRPr="00B9082B">
              <w:rPr>
                <w:color w:val="000000"/>
                <w:sz w:val="20"/>
                <w:szCs w:val="20"/>
              </w:rPr>
              <w:t xml:space="preserve"> </w:t>
            </w:r>
            <w:proofErr w:type="spellStart"/>
            <w:r w:rsidRPr="00B9082B">
              <w:rPr>
                <w:color w:val="000000"/>
                <w:sz w:val="20"/>
                <w:szCs w:val="20"/>
              </w:rPr>
              <w:t>документ</w:t>
            </w:r>
            <w:proofErr w:type="spellEnd"/>
          </w:p>
        </w:tc>
        <w:tc>
          <w:tcPr>
            <w:tcW w:w="2551" w:type="dxa"/>
            <w:tcBorders>
              <w:top w:val="single" w:sz="8" w:space="0" w:color="auto"/>
              <w:left w:val="nil"/>
              <w:bottom w:val="single" w:sz="8" w:space="0" w:color="auto"/>
              <w:right w:val="single" w:sz="8" w:space="0" w:color="auto"/>
            </w:tcBorders>
            <w:shd w:val="clear" w:color="auto" w:fill="auto"/>
          </w:tcPr>
          <w:p w14:paraId="0D68E446" w14:textId="77777777" w:rsidR="00E24A85" w:rsidRPr="00B9082B" w:rsidRDefault="00E24A85" w:rsidP="00B154CF">
            <w:pPr>
              <w:ind w:left="142"/>
              <w:jc w:val="both"/>
              <w:rPr>
                <w:rFonts w:eastAsia="Calibri"/>
                <w:color w:val="000000"/>
                <w:sz w:val="20"/>
                <w:szCs w:val="20"/>
              </w:rPr>
            </w:pPr>
            <w:proofErr w:type="spellStart"/>
            <w:r w:rsidRPr="00B9082B">
              <w:rPr>
                <w:color w:val="000000"/>
                <w:sz w:val="20"/>
                <w:szCs w:val="20"/>
              </w:rPr>
              <w:t>Формализованный</w:t>
            </w:r>
            <w:proofErr w:type="spellEnd"/>
            <w:r w:rsidRPr="00B9082B">
              <w:rPr>
                <w:color w:val="000000"/>
                <w:sz w:val="20"/>
                <w:szCs w:val="20"/>
              </w:rPr>
              <w:t xml:space="preserve"> XML</w:t>
            </w:r>
          </w:p>
        </w:tc>
      </w:tr>
      <w:tr w:rsidR="00E24A85" w:rsidRPr="00B9082B" w14:paraId="2CF9E93D" w14:textId="77777777" w:rsidTr="00B154C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79791249" w14:textId="77777777" w:rsidR="00E24A85" w:rsidRPr="00B9082B" w:rsidRDefault="00E24A85" w:rsidP="00B154CF">
            <w:pPr>
              <w:ind w:left="142"/>
              <w:rPr>
                <w:color w:val="000000"/>
                <w:sz w:val="20"/>
                <w:szCs w:val="20"/>
              </w:rPr>
            </w:pPr>
            <w:proofErr w:type="spellStart"/>
            <w:r w:rsidRPr="00B9082B">
              <w:rPr>
                <w:color w:val="000000"/>
                <w:sz w:val="20"/>
                <w:szCs w:val="20"/>
              </w:rPr>
              <w:t>Исправленный</w:t>
            </w:r>
            <w:proofErr w:type="spellEnd"/>
            <w:r w:rsidRPr="00B9082B">
              <w:rPr>
                <w:color w:val="000000"/>
                <w:sz w:val="20"/>
                <w:szCs w:val="20"/>
              </w:rPr>
              <w:t xml:space="preserve"> </w:t>
            </w:r>
            <w:proofErr w:type="spellStart"/>
            <w:r w:rsidRPr="00B9082B">
              <w:rPr>
                <w:color w:val="000000"/>
                <w:sz w:val="20"/>
                <w:szCs w:val="20"/>
              </w:rPr>
              <w:t>универсальный</w:t>
            </w:r>
            <w:proofErr w:type="spellEnd"/>
            <w:r w:rsidRPr="00B9082B">
              <w:rPr>
                <w:color w:val="000000"/>
                <w:sz w:val="20"/>
                <w:szCs w:val="20"/>
              </w:rPr>
              <w:t xml:space="preserve"> </w:t>
            </w:r>
            <w:proofErr w:type="spellStart"/>
            <w:r w:rsidRPr="00B9082B">
              <w:rPr>
                <w:color w:val="000000"/>
                <w:sz w:val="20"/>
                <w:szCs w:val="20"/>
              </w:rPr>
              <w:t>передаточный</w:t>
            </w:r>
            <w:proofErr w:type="spellEnd"/>
            <w:r w:rsidRPr="00B9082B">
              <w:rPr>
                <w:color w:val="000000"/>
                <w:sz w:val="20"/>
                <w:szCs w:val="20"/>
              </w:rPr>
              <w:t xml:space="preserve"> </w:t>
            </w:r>
            <w:proofErr w:type="spellStart"/>
            <w:r w:rsidRPr="00B9082B">
              <w:rPr>
                <w:color w:val="000000"/>
                <w:sz w:val="20"/>
                <w:szCs w:val="20"/>
              </w:rPr>
              <w:t>документ</w:t>
            </w:r>
            <w:proofErr w:type="spellEnd"/>
          </w:p>
        </w:tc>
        <w:tc>
          <w:tcPr>
            <w:tcW w:w="2551" w:type="dxa"/>
            <w:tcBorders>
              <w:top w:val="single" w:sz="8" w:space="0" w:color="auto"/>
              <w:left w:val="nil"/>
              <w:bottom w:val="single" w:sz="8" w:space="0" w:color="auto"/>
              <w:right w:val="single" w:sz="8" w:space="0" w:color="auto"/>
            </w:tcBorders>
            <w:shd w:val="clear" w:color="auto" w:fill="auto"/>
          </w:tcPr>
          <w:p w14:paraId="34BF6106" w14:textId="77777777" w:rsidR="00E24A85" w:rsidRPr="00B9082B" w:rsidRDefault="00E24A85" w:rsidP="00B154CF">
            <w:pPr>
              <w:ind w:left="142"/>
              <w:jc w:val="both"/>
              <w:rPr>
                <w:rFonts w:eastAsia="Calibri"/>
                <w:color w:val="000000"/>
                <w:sz w:val="20"/>
                <w:szCs w:val="20"/>
              </w:rPr>
            </w:pPr>
            <w:proofErr w:type="spellStart"/>
            <w:r w:rsidRPr="00B9082B">
              <w:rPr>
                <w:color w:val="000000"/>
                <w:sz w:val="20"/>
                <w:szCs w:val="20"/>
              </w:rPr>
              <w:t>Формализованный</w:t>
            </w:r>
            <w:proofErr w:type="spellEnd"/>
            <w:r w:rsidRPr="00B9082B">
              <w:rPr>
                <w:color w:val="000000"/>
                <w:sz w:val="20"/>
                <w:szCs w:val="20"/>
              </w:rPr>
              <w:t xml:space="preserve"> XML</w:t>
            </w:r>
          </w:p>
        </w:tc>
      </w:tr>
      <w:tr w:rsidR="00E24A85" w:rsidRPr="00B9082B" w14:paraId="65275F2A" w14:textId="77777777" w:rsidTr="00B154C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0A759CA2" w14:textId="77777777" w:rsidR="00E24A85" w:rsidRPr="00B9082B" w:rsidRDefault="00E24A85" w:rsidP="00B154CF">
            <w:pPr>
              <w:ind w:left="142"/>
              <w:jc w:val="both"/>
              <w:rPr>
                <w:color w:val="000000"/>
                <w:sz w:val="20"/>
                <w:szCs w:val="20"/>
              </w:rPr>
            </w:pPr>
            <w:proofErr w:type="spellStart"/>
            <w:r w:rsidRPr="00B9082B">
              <w:rPr>
                <w:color w:val="000000"/>
                <w:sz w:val="20"/>
                <w:szCs w:val="20"/>
              </w:rPr>
              <w:t>Акт</w:t>
            </w:r>
            <w:proofErr w:type="spellEnd"/>
            <w:r w:rsidRPr="00B9082B">
              <w:rPr>
                <w:color w:val="000000"/>
                <w:sz w:val="20"/>
                <w:szCs w:val="20"/>
              </w:rPr>
              <w:t xml:space="preserve"> </w:t>
            </w:r>
            <w:proofErr w:type="spellStart"/>
            <w:r w:rsidRPr="00B9082B">
              <w:rPr>
                <w:color w:val="000000"/>
                <w:sz w:val="20"/>
                <w:szCs w:val="20"/>
              </w:rPr>
              <w:t>сверки</w:t>
            </w:r>
            <w:proofErr w:type="spellEnd"/>
            <w:r w:rsidRPr="00B9082B">
              <w:rPr>
                <w:color w:val="000000"/>
                <w:sz w:val="20"/>
                <w:szCs w:val="20"/>
              </w:rPr>
              <w:t xml:space="preserve"> </w:t>
            </w:r>
            <w:proofErr w:type="spellStart"/>
            <w:r w:rsidRPr="00B9082B">
              <w:rPr>
                <w:color w:val="000000"/>
                <w:sz w:val="20"/>
                <w:szCs w:val="20"/>
              </w:rPr>
              <w:t>взаиморасчетов</w:t>
            </w:r>
            <w:proofErr w:type="spellEnd"/>
          </w:p>
        </w:tc>
        <w:tc>
          <w:tcPr>
            <w:tcW w:w="2551" w:type="dxa"/>
            <w:tcBorders>
              <w:top w:val="single" w:sz="8" w:space="0" w:color="auto"/>
              <w:left w:val="nil"/>
              <w:bottom w:val="single" w:sz="8" w:space="0" w:color="auto"/>
              <w:right w:val="single" w:sz="8" w:space="0" w:color="auto"/>
            </w:tcBorders>
            <w:shd w:val="clear" w:color="auto" w:fill="auto"/>
          </w:tcPr>
          <w:p w14:paraId="5D06B3AA" w14:textId="77777777" w:rsidR="00E24A85" w:rsidRPr="00B9082B" w:rsidRDefault="00E24A85" w:rsidP="00B154CF">
            <w:pPr>
              <w:ind w:left="142"/>
              <w:jc w:val="both"/>
              <w:rPr>
                <w:rFonts w:eastAsia="Calibri"/>
                <w:color w:val="000000"/>
                <w:sz w:val="20"/>
                <w:szCs w:val="20"/>
              </w:rPr>
            </w:pPr>
            <w:proofErr w:type="spellStart"/>
            <w:r w:rsidRPr="00B9082B">
              <w:rPr>
                <w:rFonts w:eastAsia="Calibri"/>
                <w:color w:val="000000"/>
                <w:sz w:val="20"/>
                <w:szCs w:val="20"/>
              </w:rPr>
              <w:t>Неформализованный</w:t>
            </w:r>
            <w:proofErr w:type="spellEnd"/>
            <w:r w:rsidRPr="00B9082B">
              <w:rPr>
                <w:rFonts w:eastAsia="Calibri"/>
                <w:color w:val="000000"/>
                <w:sz w:val="20"/>
                <w:szCs w:val="20"/>
              </w:rPr>
              <w:t xml:space="preserve"> </w:t>
            </w:r>
          </w:p>
        </w:tc>
      </w:tr>
      <w:tr w:rsidR="00E24A85" w:rsidRPr="00B9082B" w14:paraId="16DC261F" w14:textId="77777777" w:rsidTr="00B154C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327AC95E" w14:textId="77777777" w:rsidR="00E24A85" w:rsidRPr="00B9082B" w:rsidRDefault="00E24A85" w:rsidP="00B154CF">
            <w:pPr>
              <w:ind w:left="142"/>
              <w:jc w:val="both"/>
              <w:rPr>
                <w:color w:val="000000"/>
                <w:sz w:val="20"/>
                <w:szCs w:val="20"/>
              </w:rPr>
            </w:pPr>
            <w:proofErr w:type="spellStart"/>
            <w:r w:rsidRPr="00B9082B">
              <w:rPr>
                <w:color w:val="000000"/>
                <w:sz w:val="20"/>
                <w:szCs w:val="20"/>
              </w:rPr>
              <w:t>Счет</w:t>
            </w:r>
            <w:proofErr w:type="spellEnd"/>
          </w:p>
        </w:tc>
        <w:tc>
          <w:tcPr>
            <w:tcW w:w="2551" w:type="dxa"/>
            <w:tcBorders>
              <w:top w:val="single" w:sz="8" w:space="0" w:color="auto"/>
              <w:left w:val="nil"/>
              <w:bottom w:val="single" w:sz="8" w:space="0" w:color="auto"/>
              <w:right w:val="single" w:sz="8" w:space="0" w:color="auto"/>
            </w:tcBorders>
            <w:shd w:val="clear" w:color="auto" w:fill="auto"/>
          </w:tcPr>
          <w:p w14:paraId="2B8BDF56" w14:textId="77777777" w:rsidR="00E24A85" w:rsidRPr="00B9082B" w:rsidRDefault="00E24A85" w:rsidP="00B154CF">
            <w:pPr>
              <w:ind w:left="142"/>
              <w:jc w:val="both"/>
              <w:rPr>
                <w:rFonts w:eastAsia="Calibri"/>
                <w:color w:val="000000"/>
                <w:sz w:val="20"/>
                <w:szCs w:val="20"/>
              </w:rPr>
            </w:pPr>
            <w:proofErr w:type="spellStart"/>
            <w:r w:rsidRPr="00B9082B">
              <w:rPr>
                <w:rFonts w:eastAsia="Calibri"/>
                <w:color w:val="000000"/>
                <w:sz w:val="20"/>
                <w:szCs w:val="20"/>
              </w:rPr>
              <w:t>Неформализованный</w:t>
            </w:r>
            <w:proofErr w:type="spellEnd"/>
            <w:r w:rsidRPr="00B9082B">
              <w:rPr>
                <w:rFonts w:eastAsia="Calibri"/>
                <w:color w:val="000000"/>
                <w:sz w:val="20"/>
                <w:szCs w:val="20"/>
              </w:rPr>
              <w:t xml:space="preserve"> </w:t>
            </w:r>
          </w:p>
          <w:p w14:paraId="3003A4F5" w14:textId="77777777" w:rsidR="00E24A85" w:rsidRPr="00B9082B" w:rsidRDefault="00E24A85" w:rsidP="00B154CF">
            <w:pPr>
              <w:ind w:left="142"/>
              <w:jc w:val="both"/>
              <w:rPr>
                <w:rFonts w:eastAsia="Calibri"/>
                <w:color w:val="000000"/>
                <w:sz w:val="20"/>
                <w:szCs w:val="20"/>
              </w:rPr>
            </w:pPr>
          </w:p>
        </w:tc>
      </w:tr>
      <w:tr w:rsidR="00E24A85" w:rsidRPr="00B9082B" w14:paraId="7B5C0743" w14:textId="77777777" w:rsidTr="00B154C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16AF21F2" w14:textId="77777777" w:rsidR="00E24A85" w:rsidRPr="00B9082B" w:rsidRDefault="00E24A85" w:rsidP="00B154CF">
            <w:pPr>
              <w:ind w:left="142"/>
              <w:jc w:val="both"/>
              <w:rPr>
                <w:color w:val="000000"/>
                <w:sz w:val="20"/>
                <w:szCs w:val="20"/>
                <w:lang w:val="ru-RU"/>
              </w:rPr>
            </w:pPr>
            <w:r w:rsidRPr="00B9082B">
              <w:rPr>
                <w:color w:val="000000"/>
                <w:sz w:val="20"/>
                <w:szCs w:val="20"/>
                <w:lang w:val="ru-RU"/>
              </w:rPr>
              <w:t>Акт оказания услуг и другие формы актов, подтверждающие оказание услуг/выполнение работ</w:t>
            </w:r>
          </w:p>
        </w:tc>
        <w:tc>
          <w:tcPr>
            <w:tcW w:w="2551" w:type="dxa"/>
            <w:tcBorders>
              <w:top w:val="single" w:sz="8" w:space="0" w:color="auto"/>
              <w:left w:val="nil"/>
              <w:bottom w:val="single" w:sz="8" w:space="0" w:color="auto"/>
              <w:right w:val="single" w:sz="8" w:space="0" w:color="auto"/>
            </w:tcBorders>
            <w:shd w:val="clear" w:color="auto" w:fill="auto"/>
          </w:tcPr>
          <w:p w14:paraId="57B5FA9C" w14:textId="77777777" w:rsidR="00E24A85" w:rsidRPr="00B9082B" w:rsidRDefault="00E24A85" w:rsidP="00B154CF">
            <w:pPr>
              <w:ind w:left="142"/>
              <w:jc w:val="both"/>
              <w:rPr>
                <w:rFonts w:eastAsia="Calibri"/>
                <w:color w:val="000000"/>
                <w:sz w:val="20"/>
                <w:szCs w:val="20"/>
              </w:rPr>
            </w:pPr>
            <w:proofErr w:type="spellStart"/>
            <w:r w:rsidRPr="00B9082B">
              <w:rPr>
                <w:rFonts w:eastAsia="Calibri"/>
                <w:color w:val="000000"/>
                <w:sz w:val="20"/>
                <w:szCs w:val="20"/>
              </w:rPr>
              <w:t>Неформализованный</w:t>
            </w:r>
            <w:proofErr w:type="spellEnd"/>
            <w:r w:rsidRPr="00B9082B">
              <w:rPr>
                <w:rFonts w:eastAsia="Calibri"/>
                <w:color w:val="000000"/>
                <w:sz w:val="20"/>
                <w:szCs w:val="20"/>
              </w:rPr>
              <w:t xml:space="preserve"> </w:t>
            </w:r>
          </w:p>
        </w:tc>
      </w:tr>
      <w:tr w:rsidR="00E24A85" w:rsidRPr="00B9082B" w14:paraId="35DAE3F7" w14:textId="77777777" w:rsidTr="00B154C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148F9851" w14:textId="77777777" w:rsidR="00E24A85" w:rsidRPr="00B9082B" w:rsidRDefault="00E24A85" w:rsidP="00B154CF">
            <w:pPr>
              <w:ind w:left="142"/>
              <w:jc w:val="both"/>
              <w:rPr>
                <w:color w:val="000000"/>
                <w:sz w:val="20"/>
                <w:szCs w:val="20"/>
                <w:lang w:val="ru-RU"/>
              </w:rPr>
            </w:pPr>
            <w:r w:rsidRPr="00B9082B">
              <w:rPr>
                <w:color w:val="000000"/>
                <w:sz w:val="20"/>
                <w:szCs w:val="20"/>
                <w:lang w:val="ru-RU"/>
              </w:rPr>
              <w:t>Корректировочный акт об оказанных услугах</w:t>
            </w:r>
          </w:p>
        </w:tc>
        <w:tc>
          <w:tcPr>
            <w:tcW w:w="2551" w:type="dxa"/>
            <w:tcBorders>
              <w:top w:val="single" w:sz="8" w:space="0" w:color="auto"/>
              <w:left w:val="nil"/>
              <w:bottom w:val="single" w:sz="8" w:space="0" w:color="auto"/>
              <w:right w:val="single" w:sz="8" w:space="0" w:color="auto"/>
            </w:tcBorders>
            <w:shd w:val="clear" w:color="auto" w:fill="auto"/>
          </w:tcPr>
          <w:p w14:paraId="63D32262" w14:textId="77777777" w:rsidR="00E24A85" w:rsidRPr="00B9082B" w:rsidRDefault="00E24A85" w:rsidP="00B154CF">
            <w:pPr>
              <w:ind w:left="142"/>
              <w:jc w:val="both"/>
              <w:rPr>
                <w:rFonts w:eastAsia="Calibri"/>
                <w:color w:val="000000"/>
                <w:sz w:val="20"/>
                <w:szCs w:val="20"/>
              </w:rPr>
            </w:pPr>
            <w:proofErr w:type="spellStart"/>
            <w:r w:rsidRPr="00B9082B">
              <w:rPr>
                <w:rFonts w:eastAsia="Calibri"/>
                <w:color w:val="000000"/>
                <w:sz w:val="20"/>
                <w:szCs w:val="20"/>
              </w:rPr>
              <w:t>Неформализованный</w:t>
            </w:r>
            <w:proofErr w:type="spellEnd"/>
          </w:p>
        </w:tc>
      </w:tr>
      <w:tr w:rsidR="00E24A85" w:rsidRPr="00B9082B" w14:paraId="3E5D263A" w14:textId="77777777" w:rsidTr="00B154C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296856D2" w14:textId="77777777" w:rsidR="00E24A85" w:rsidRPr="00B9082B" w:rsidRDefault="00E24A85" w:rsidP="00B154CF">
            <w:pPr>
              <w:ind w:left="142"/>
              <w:jc w:val="both"/>
              <w:rPr>
                <w:color w:val="000000"/>
                <w:sz w:val="20"/>
                <w:szCs w:val="20"/>
                <w:lang w:val="ru-RU"/>
              </w:rPr>
            </w:pPr>
            <w:r w:rsidRPr="00B9082B">
              <w:rPr>
                <w:color w:val="000000"/>
                <w:sz w:val="20"/>
                <w:szCs w:val="20"/>
                <w:lang w:val="ru-RU"/>
              </w:rPr>
              <w:t>Отчет об оказании услуг/выполнении работ</w:t>
            </w:r>
          </w:p>
        </w:tc>
        <w:tc>
          <w:tcPr>
            <w:tcW w:w="2551" w:type="dxa"/>
            <w:tcBorders>
              <w:top w:val="single" w:sz="8" w:space="0" w:color="auto"/>
              <w:left w:val="nil"/>
              <w:bottom w:val="single" w:sz="8" w:space="0" w:color="auto"/>
              <w:right w:val="single" w:sz="8" w:space="0" w:color="auto"/>
            </w:tcBorders>
            <w:shd w:val="clear" w:color="auto" w:fill="auto"/>
          </w:tcPr>
          <w:p w14:paraId="22D772D5" w14:textId="77777777" w:rsidR="00E24A85" w:rsidRPr="00B9082B" w:rsidRDefault="00E24A85" w:rsidP="00B154CF">
            <w:pPr>
              <w:ind w:left="142"/>
              <w:jc w:val="both"/>
              <w:rPr>
                <w:rFonts w:eastAsia="Calibri"/>
                <w:color w:val="000000"/>
                <w:sz w:val="20"/>
                <w:szCs w:val="20"/>
              </w:rPr>
            </w:pPr>
            <w:proofErr w:type="spellStart"/>
            <w:r w:rsidRPr="00B9082B">
              <w:rPr>
                <w:rFonts w:eastAsia="Calibri"/>
                <w:color w:val="000000"/>
                <w:sz w:val="20"/>
                <w:szCs w:val="20"/>
              </w:rPr>
              <w:t>Неформализованный</w:t>
            </w:r>
            <w:proofErr w:type="spellEnd"/>
            <w:r w:rsidRPr="00B9082B">
              <w:rPr>
                <w:rFonts w:eastAsia="Calibri"/>
                <w:color w:val="000000"/>
                <w:sz w:val="20"/>
                <w:szCs w:val="20"/>
              </w:rPr>
              <w:t xml:space="preserve"> </w:t>
            </w:r>
          </w:p>
        </w:tc>
      </w:tr>
      <w:tr w:rsidR="00E24A85" w:rsidRPr="00B9082B" w14:paraId="5A454F5C" w14:textId="77777777" w:rsidTr="00B154C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1690588A" w14:textId="77777777" w:rsidR="00E24A85" w:rsidRPr="00B9082B" w:rsidRDefault="00E24A85" w:rsidP="00B154CF">
            <w:pPr>
              <w:ind w:left="142"/>
              <w:jc w:val="both"/>
              <w:rPr>
                <w:color w:val="000000"/>
                <w:sz w:val="20"/>
                <w:szCs w:val="20"/>
                <w:lang w:val="ru-RU"/>
              </w:rPr>
            </w:pPr>
            <w:r w:rsidRPr="00B9082B">
              <w:rPr>
                <w:sz w:val="20"/>
                <w:szCs w:val="20"/>
                <w:lang w:val="ru-RU"/>
              </w:rPr>
              <w:t>Иные документы, подписываемые Сторонами в рамках исполнениях обязательств Сторон по заключенному между Сторонами Договору</w:t>
            </w:r>
          </w:p>
        </w:tc>
        <w:tc>
          <w:tcPr>
            <w:tcW w:w="2551" w:type="dxa"/>
            <w:tcBorders>
              <w:top w:val="single" w:sz="8" w:space="0" w:color="auto"/>
              <w:left w:val="nil"/>
              <w:bottom w:val="single" w:sz="8" w:space="0" w:color="auto"/>
              <w:right w:val="single" w:sz="8" w:space="0" w:color="auto"/>
            </w:tcBorders>
            <w:shd w:val="clear" w:color="auto" w:fill="auto"/>
          </w:tcPr>
          <w:p w14:paraId="3AA154F7" w14:textId="77777777" w:rsidR="00E24A85" w:rsidRPr="00B9082B" w:rsidRDefault="00E24A85" w:rsidP="00B154CF">
            <w:pPr>
              <w:ind w:left="142"/>
              <w:jc w:val="both"/>
              <w:rPr>
                <w:rFonts w:eastAsia="Calibri"/>
                <w:color w:val="000000"/>
                <w:sz w:val="20"/>
                <w:szCs w:val="20"/>
              </w:rPr>
            </w:pPr>
            <w:proofErr w:type="spellStart"/>
            <w:r w:rsidRPr="00B9082B">
              <w:rPr>
                <w:rFonts w:eastAsia="Calibri"/>
                <w:color w:val="000000"/>
                <w:sz w:val="20"/>
                <w:szCs w:val="20"/>
              </w:rPr>
              <w:t>Неформализованный</w:t>
            </w:r>
            <w:proofErr w:type="spellEnd"/>
            <w:r w:rsidRPr="00B9082B">
              <w:rPr>
                <w:rFonts w:eastAsia="Calibri"/>
                <w:color w:val="000000"/>
                <w:sz w:val="20"/>
                <w:szCs w:val="20"/>
              </w:rPr>
              <w:t xml:space="preserve"> </w:t>
            </w:r>
          </w:p>
        </w:tc>
      </w:tr>
    </w:tbl>
    <w:p w14:paraId="30026F23"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 xml:space="preserve">При ведении электронного документооборота относительно всех выше предусмотренных типов документов, Стороны будут руководствоваться положениями следующих документов (если настоящим Соглашением далее прямо не предусмотрено иное): приказов Минфина России и ФНС России, прочими законодательными актами РФ, регулирующие электронный документооборот между юридическими лицами, действующие в течение срока действия настоящего Соглашения, технологическими регламентами </w:t>
      </w:r>
      <w:r w:rsidRPr="00B9082B">
        <w:rPr>
          <w:rFonts w:eastAsia="Calibri"/>
          <w:sz w:val="24"/>
          <w:lang w:val="ru-RU"/>
        </w:rPr>
        <w:t>доверенных операторов электронного документооборота, привлекаемых Сторонами для ведения электронного юридически значимого документооборота</w:t>
      </w:r>
      <w:r w:rsidRPr="00B9082B">
        <w:rPr>
          <w:sz w:val="24"/>
          <w:lang w:val="ru-RU"/>
        </w:rPr>
        <w:t xml:space="preserve">. </w:t>
      </w:r>
    </w:p>
    <w:p w14:paraId="686E6F13"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В целях стандартизации подходов и в пределах, установленных законодательством РФ,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6FA8122D"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lastRenderedPageBreak/>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 Обмен иными электронными документами в Системе ЭДО не является основанием возникновения обязательств Сторон по Соглашению.</w:t>
      </w:r>
    </w:p>
    <w:p w14:paraId="1DCE463B" w14:textId="77777777" w:rsidR="00E24A85" w:rsidRPr="00B9082B" w:rsidRDefault="00E24A85" w:rsidP="00E24A85">
      <w:pPr>
        <w:pStyle w:val="af0"/>
        <w:ind w:left="142"/>
        <w:rPr>
          <w:sz w:val="24"/>
          <w:lang w:val="ru-RU"/>
        </w:rPr>
      </w:pPr>
    </w:p>
    <w:p w14:paraId="0D68FEE8" w14:textId="77777777" w:rsidR="00E24A85" w:rsidRPr="00B9082B" w:rsidRDefault="00E24A85" w:rsidP="00E24A85">
      <w:pPr>
        <w:pStyle w:val="af0"/>
        <w:numPr>
          <w:ilvl w:val="0"/>
          <w:numId w:val="48"/>
        </w:numPr>
        <w:spacing w:after="0"/>
        <w:ind w:left="142"/>
        <w:jc w:val="center"/>
        <w:rPr>
          <w:b/>
          <w:sz w:val="24"/>
        </w:rPr>
      </w:pPr>
      <w:r w:rsidRPr="00B9082B">
        <w:rPr>
          <w:b/>
          <w:sz w:val="24"/>
        </w:rPr>
        <w:t>ПОРЯДОК ОБМЕНА ЭЛЕКТРОННЫМИ ДОКУМЕНТАМИ</w:t>
      </w:r>
    </w:p>
    <w:p w14:paraId="1007C9F9"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Стороны для организации ЭДО используют усиленную КЭП, что предполагает получение направляющей стороной и получающей стороной квалифицированных сертификатов ключа проверки электронной подписи в аккредитованном УЦ.</w:t>
      </w:r>
    </w:p>
    <w:p w14:paraId="15DC1812"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Подписание ЭД осуществляется путем последовательного подписания, соответствующего ЭД каждой из Сторон. При получении документа незамедлительно проводится проверка КЭП. Доказательством подписания ЭД получающей Стороной является усиленная КЭП получающей Стороны. Стороны принимают к обработке ЭД, подписанные КЭП, если в результате проверки ЭД подтверждена корректность КЭП передающей Стороны. При несогласии с содержанием документа, а также в случае, если корректность КЭП направляющей Стороны не подтверждена, получающая Сторона вправе отклонить ЭД, указав причину отклонения, или отправить письменное извещение направляющей Стороне.</w:t>
      </w:r>
    </w:p>
    <w:p w14:paraId="37943060"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При осуществлении обмена электронными Документами Стороны используют форматы документов, которые утверждены приказами ФНС России. 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представляться в государственные органы по запросам последних.</w:t>
      </w:r>
    </w:p>
    <w:p w14:paraId="4B109171" w14:textId="77777777" w:rsidR="00E24A85" w:rsidRPr="00B9082B" w:rsidRDefault="00E24A85" w:rsidP="00E24A85">
      <w:pPr>
        <w:pStyle w:val="af0"/>
        <w:numPr>
          <w:ilvl w:val="1"/>
          <w:numId w:val="48"/>
        </w:numPr>
        <w:spacing w:after="0"/>
        <w:ind w:left="142" w:hanging="567"/>
        <w:jc w:val="both"/>
        <w:rPr>
          <w:sz w:val="24"/>
        </w:rPr>
      </w:pPr>
      <w:r w:rsidRPr="00B9082B">
        <w:rPr>
          <w:sz w:val="24"/>
          <w:lang w:val="ru-RU"/>
        </w:rPr>
        <w:t xml:space="preserve">Условия использования средств КЭП, порядок проверки КЭП, правила обращения с ключами и квалифицированными сертификатами ключей проверки КЭП устанавливаются нормативными документами (регламентами) УЦ. </w:t>
      </w:r>
      <w:proofErr w:type="spellStart"/>
      <w:r w:rsidRPr="00B9082B">
        <w:rPr>
          <w:sz w:val="24"/>
        </w:rPr>
        <w:t>По</w:t>
      </w:r>
      <w:proofErr w:type="spellEnd"/>
      <w:r w:rsidRPr="00B9082B">
        <w:rPr>
          <w:sz w:val="24"/>
        </w:rPr>
        <w:t xml:space="preserve"> </w:t>
      </w:r>
      <w:proofErr w:type="spellStart"/>
      <w:r w:rsidRPr="00B9082B">
        <w:rPr>
          <w:sz w:val="24"/>
        </w:rPr>
        <w:t>данным</w:t>
      </w:r>
      <w:proofErr w:type="spellEnd"/>
      <w:r w:rsidRPr="00B9082B">
        <w:rPr>
          <w:sz w:val="24"/>
        </w:rPr>
        <w:t xml:space="preserve"> </w:t>
      </w:r>
      <w:proofErr w:type="spellStart"/>
      <w:r w:rsidRPr="00B9082B">
        <w:rPr>
          <w:sz w:val="24"/>
        </w:rPr>
        <w:t>вопросам</w:t>
      </w:r>
      <w:proofErr w:type="spellEnd"/>
      <w:r w:rsidRPr="00B9082B">
        <w:rPr>
          <w:sz w:val="24"/>
        </w:rPr>
        <w:t xml:space="preserve"> </w:t>
      </w:r>
      <w:proofErr w:type="spellStart"/>
      <w:r w:rsidRPr="00B9082B">
        <w:rPr>
          <w:sz w:val="24"/>
        </w:rPr>
        <w:t>Стороны</w:t>
      </w:r>
      <w:proofErr w:type="spellEnd"/>
      <w:r w:rsidRPr="00B9082B">
        <w:rPr>
          <w:sz w:val="24"/>
        </w:rPr>
        <w:t xml:space="preserve"> </w:t>
      </w:r>
      <w:proofErr w:type="spellStart"/>
      <w:r w:rsidRPr="00B9082B">
        <w:rPr>
          <w:sz w:val="24"/>
        </w:rPr>
        <w:t>руководствуются</w:t>
      </w:r>
      <w:proofErr w:type="spellEnd"/>
      <w:r w:rsidRPr="00B9082B">
        <w:rPr>
          <w:sz w:val="24"/>
        </w:rPr>
        <w:t xml:space="preserve"> </w:t>
      </w:r>
      <w:proofErr w:type="spellStart"/>
      <w:r w:rsidRPr="00B9082B">
        <w:rPr>
          <w:sz w:val="24"/>
        </w:rPr>
        <w:t>нормативными</w:t>
      </w:r>
      <w:proofErr w:type="spellEnd"/>
      <w:r w:rsidRPr="00B9082B">
        <w:rPr>
          <w:sz w:val="24"/>
        </w:rPr>
        <w:t xml:space="preserve"> </w:t>
      </w:r>
      <w:proofErr w:type="spellStart"/>
      <w:r w:rsidRPr="00B9082B">
        <w:rPr>
          <w:sz w:val="24"/>
        </w:rPr>
        <w:t>документами</w:t>
      </w:r>
      <w:proofErr w:type="spellEnd"/>
      <w:r w:rsidRPr="00B9082B">
        <w:rPr>
          <w:sz w:val="24"/>
        </w:rPr>
        <w:t xml:space="preserve"> УЦ.</w:t>
      </w:r>
    </w:p>
    <w:p w14:paraId="55A8693A"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Датой предоставления ЭД получателю работ/услуг в электронной форме по телекоммуникационным каналам связи считается дата поступления файла (</w:t>
      </w:r>
      <w:proofErr w:type="spellStart"/>
      <w:r w:rsidRPr="00B9082B">
        <w:rPr>
          <w:sz w:val="24"/>
          <w:lang w:val="ru-RU"/>
        </w:rPr>
        <w:t>ов</w:t>
      </w:r>
      <w:proofErr w:type="spellEnd"/>
      <w:r w:rsidRPr="00B9082B">
        <w:rPr>
          <w:sz w:val="24"/>
          <w:lang w:val="ru-RU"/>
        </w:rPr>
        <w:t xml:space="preserve">) Оператору получателя работ/услуг, указанная в подтверждении этого Оператора. </w:t>
      </w:r>
    </w:p>
    <w:p w14:paraId="38D9B35B" w14:textId="64E5D951" w:rsidR="00E24A85" w:rsidRPr="00B9082B" w:rsidRDefault="00E24A85" w:rsidP="00E24A85">
      <w:pPr>
        <w:pStyle w:val="af0"/>
        <w:numPr>
          <w:ilvl w:val="1"/>
          <w:numId w:val="48"/>
        </w:numPr>
        <w:spacing w:after="0"/>
        <w:ind w:left="142" w:hanging="567"/>
        <w:jc w:val="both"/>
        <w:rPr>
          <w:sz w:val="24"/>
        </w:rPr>
      </w:pPr>
      <w:r w:rsidRPr="00B9082B">
        <w:rPr>
          <w:sz w:val="24"/>
          <w:lang w:val="ru-RU"/>
        </w:rPr>
        <w:t xml:space="preserve">Услуги/работы считаются оказанными/выполненными исполнителем и принятые получателем работ/услуг с момента подписания получателем работ/услуг, полученных от </w:t>
      </w:r>
      <w:r w:rsidR="00FA3030" w:rsidRPr="00B9082B">
        <w:rPr>
          <w:sz w:val="24"/>
          <w:lang w:val="ru-RU"/>
        </w:rPr>
        <w:t>Лицензиат</w:t>
      </w:r>
      <w:r w:rsidRPr="00B9082B">
        <w:rPr>
          <w:sz w:val="24"/>
          <w:lang w:val="ru-RU"/>
        </w:rPr>
        <w:t xml:space="preserve">а ЭД с помощью </w:t>
      </w:r>
      <w:r w:rsidRPr="00B9082B">
        <w:rPr>
          <w:sz w:val="24"/>
        </w:rPr>
        <w:t xml:space="preserve">КЭП. </w:t>
      </w:r>
    </w:p>
    <w:p w14:paraId="12C2895F" w14:textId="7DE5F883" w:rsidR="00E24A85" w:rsidRPr="00B9082B" w:rsidRDefault="00E24A85" w:rsidP="00E24A85">
      <w:pPr>
        <w:pStyle w:val="af0"/>
        <w:numPr>
          <w:ilvl w:val="1"/>
          <w:numId w:val="48"/>
        </w:numPr>
        <w:spacing w:after="0"/>
        <w:ind w:left="142"/>
        <w:jc w:val="both"/>
        <w:rPr>
          <w:sz w:val="24"/>
          <w:lang w:val="ru-RU"/>
        </w:rPr>
      </w:pPr>
      <w:bookmarkStart w:id="42" w:name="_Hlk101278729"/>
      <w:r w:rsidRPr="00B9082B">
        <w:rPr>
          <w:sz w:val="24"/>
          <w:lang w:val="ru-RU"/>
        </w:rPr>
        <w:t xml:space="preserve">Стороны обязаны информировать друг друга посредством электронной почты с использованием следующих адресов: со Стороны Покупателя: </w:t>
      </w:r>
      <w:r w:rsidR="00B9082B" w:rsidRPr="00B9082B">
        <w:fldChar w:fldCharType="begin"/>
      </w:r>
      <w:r w:rsidR="00B9082B" w:rsidRPr="00B9082B">
        <w:rPr>
          <w:lang w:val="ru-RU"/>
        </w:rPr>
        <w:instrText xml:space="preserve"> </w:instrText>
      </w:r>
      <w:r w:rsidR="00B9082B" w:rsidRPr="00B9082B">
        <w:instrText>HYPERLINK</w:instrText>
      </w:r>
      <w:r w:rsidR="00B9082B" w:rsidRPr="00B9082B">
        <w:rPr>
          <w:lang w:val="ru-RU"/>
        </w:rPr>
        <w:instrText xml:space="preserve"> "</w:instrText>
      </w:r>
      <w:r w:rsidR="00B9082B" w:rsidRPr="00B9082B">
        <w:instrText>mailto</w:instrText>
      </w:r>
      <w:r w:rsidR="00B9082B" w:rsidRPr="00B9082B">
        <w:rPr>
          <w:lang w:val="ru-RU"/>
        </w:rPr>
        <w:instrText>:</w:instrText>
      </w:r>
      <w:r w:rsidR="00B9082B" w:rsidRPr="00B9082B">
        <w:instrText>a</w:instrText>
      </w:r>
      <w:r w:rsidR="00B9082B" w:rsidRPr="00B9082B">
        <w:rPr>
          <w:lang w:val="ru-RU"/>
        </w:rPr>
        <w:instrText>.</w:instrText>
      </w:r>
      <w:r w:rsidR="00B9082B" w:rsidRPr="00B9082B">
        <w:instrText>semenov</w:instrText>
      </w:r>
      <w:r w:rsidR="00B9082B" w:rsidRPr="00B9082B">
        <w:rPr>
          <w:lang w:val="ru-RU"/>
        </w:rPr>
        <w:instrText>@</w:instrText>
      </w:r>
      <w:r w:rsidR="00B9082B" w:rsidRPr="00B9082B">
        <w:instrText>utlc</w:instrText>
      </w:r>
      <w:r w:rsidR="00B9082B" w:rsidRPr="00B9082B">
        <w:rPr>
          <w:lang w:val="ru-RU"/>
        </w:rPr>
        <w:instrText>.</w:instrText>
      </w:r>
      <w:r w:rsidR="00B9082B" w:rsidRPr="00B9082B">
        <w:instrText>com</w:instrText>
      </w:r>
      <w:r w:rsidR="00B9082B" w:rsidRPr="00B9082B">
        <w:rPr>
          <w:lang w:val="ru-RU"/>
        </w:rPr>
        <w:instrText xml:space="preserve">" </w:instrText>
      </w:r>
      <w:r w:rsidR="00B9082B" w:rsidRPr="00B9082B">
        <w:fldChar w:fldCharType="separate"/>
      </w:r>
      <w:r w:rsidRPr="00B9082B">
        <w:rPr>
          <w:rStyle w:val="a3"/>
          <w:sz w:val="24"/>
          <w:lang w:val="en-US"/>
        </w:rPr>
        <w:t>a</w:t>
      </w:r>
      <w:r w:rsidRPr="00B9082B">
        <w:rPr>
          <w:rStyle w:val="a3"/>
          <w:sz w:val="24"/>
          <w:lang w:val="ru-RU"/>
        </w:rPr>
        <w:t>.</w:t>
      </w:r>
      <w:r w:rsidRPr="00B9082B">
        <w:rPr>
          <w:rStyle w:val="a3"/>
          <w:sz w:val="24"/>
          <w:lang w:val="en-US"/>
        </w:rPr>
        <w:t>semenov</w:t>
      </w:r>
      <w:r w:rsidRPr="00B9082B">
        <w:rPr>
          <w:rStyle w:val="a3"/>
          <w:sz w:val="24"/>
          <w:lang w:val="ru-RU"/>
        </w:rPr>
        <w:t>@</w:t>
      </w:r>
      <w:r w:rsidRPr="00B9082B">
        <w:rPr>
          <w:rStyle w:val="a3"/>
          <w:sz w:val="24"/>
          <w:lang w:val="en-US"/>
        </w:rPr>
        <w:t>utlc</w:t>
      </w:r>
      <w:r w:rsidRPr="00B9082B">
        <w:rPr>
          <w:rStyle w:val="a3"/>
          <w:sz w:val="24"/>
          <w:lang w:val="ru-RU"/>
        </w:rPr>
        <w:t>.</w:t>
      </w:r>
      <w:r w:rsidRPr="00B9082B">
        <w:rPr>
          <w:rStyle w:val="a3"/>
          <w:sz w:val="24"/>
          <w:lang w:val="en-US"/>
        </w:rPr>
        <w:t>com</w:t>
      </w:r>
      <w:r w:rsidR="00B9082B" w:rsidRPr="00B9082B">
        <w:rPr>
          <w:rStyle w:val="a3"/>
          <w:sz w:val="24"/>
          <w:lang w:val="en-US"/>
        </w:rPr>
        <w:fldChar w:fldCharType="end"/>
      </w:r>
      <w:r w:rsidRPr="00B9082B">
        <w:rPr>
          <w:sz w:val="24"/>
          <w:lang w:val="ru-RU"/>
        </w:rPr>
        <w:t xml:space="preserve">; со Стороны и </w:t>
      </w:r>
      <w:r w:rsidR="00FA3030" w:rsidRPr="00B9082B">
        <w:rPr>
          <w:sz w:val="24"/>
          <w:lang w:val="ru-RU"/>
        </w:rPr>
        <w:t>Лицензиат</w:t>
      </w:r>
      <w:r w:rsidRPr="00B9082B">
        <w:rPr>
          <w:sz w:val="24"/>
          <w:lang w:val="ru-RU"/>
        </w:rPr>
        <w:t>а: _________________, о невозможности обмена документами в электронном виде, подписанными КЭП, в течение одного рабочего дня в случае технического сбоя внутренних систем Стороны или Оператора, во всех случаях утраты, хищения, несанкционированного использования или в иных случаях, исключающих возможность обмена Отчетными документами посредством ЭДО.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4C1CB6C9" w14:textId="77777777" w:rsidR="00E24A85" w:rsidRPr="00B9082B" w:rsidRDefault="00E24A85" w:rsidP="00E24A85">
      <w:pPr>
        <w:pStyle w:val="af0"/>
        <w:ind w:left="142"/>
        <w:rPr>
          <w:sz w:val="24"/>
          <w:lang w:val="ru-RU"/>
        </w:rPr>
      </w:pPr>
    </w:p>
    <w:bookmarkEnd w:id="42"/>
    <w:p w14:paraId="049D1C7B" w14:textId="77777777" w:rsidR="00E24A85" w:rsidRPr="00B9082B" w:rsidRDefault="00E24A85" w:rsidP="00E24A85">
      <w:pPr>
        <w:pStyle w:val="af2"/>
        <w:numPr>
          <w:ilvl w:val="0"/>
          <w:numId w:val="48"/>
        </w:numPr>
        <w:tabs>
          <w:tab w:val="left" w:pos="4205"/>
        </w:tabs>
        <w:autoSpaceDE w:val="0"/>
        <w:autoSpaceDN w:val="0"/>
        <w:adjustRightInd w:val="0"/>
        <w:ind w:left="142"/>
        <w:jc w:val="center"/>
        <w:rPr>
          <w:b/>
        </w:rPr>
      </w:pPr>
      <w:r w:rsidRPr="00B9082B">
        <w:rPr>
          <w:b/>
        </w:rPr>
        <w:t>ПРОЧИЕ УСЛОВИЯ</w:t>
      </w:r>
    </w:p>
    <w:p w14:paraId="1A5A5DE6"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Стороны организуют хранение ЭД в течение срока, установленного для хранения аналогичных документов, оформленных на бумажном носителе, если Стороны не придут к соглашению об изменении срока хранения документов.</w:t>
      </w:r>
    </w:p>
    <w:p w14:paraId="17D0F169"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Каждая из Сторон самостоятельно принимает на себя все расходы, ответственность и риски, связанные с обменом документами, указанными в настоящем Соглашении по телекоммуникационным каналам связи через Оператора ЭДО с использованием КЭП.</w:t>
      </w:r>
    </w:p>
    <w:p w14:paraId="45CA0D1B"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При реализации настоящего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736594FB"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lastRenderedPageBreak/>
        <w:t>При обоснованной необходимости каждая из Сторон имеет право запросить поименованные в п. 2.5. настоящего Соглашения документы на бумажном носителе с собственноручной подписью и оттиском печати, если ее применение предусмотрено действующим законодательством Российской Федерации, а другая Сторона обязана представить запрашиваемые документы в течение 7 (семи) рабочих дней с момента получения такого запроса. В случае любых разногласий и несоответствий документов, представленных на бумажном носителе и посредством электронного документооборота, приоритет имеют документы, полученные посредством электронного документооборота.</w:t>
      </w:r>
    </w:p>
    <w:p w14:paraId="1B1148AA"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 xml:space="preserve">Стороны обязуются нести ответственность за действительность и конфиденциальность ключей усиленной КЭП на документах, указанных в п. 2.5. настоящего Соглашения и переданных посредством ЭДО. Сторона вправе полагаться на действительность подписанных посредством ЭДО документов, указанных в п.2.5. настоящего Соглашения, до момента официального уведомления Стороны, допустившей компрометацию усиленной КЭП об аннулировании (отзыве) соответствующей усиленной КЭП и конкретных документов, подписанных указанной усиленной КЭП. </w:t>
      </w:r>
    </w:p>
    <w:p w14:paraId="011D4F65"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КЭП, которой подписан документ, признается действительной до тех пор, пока решением суда не установлено иное.</w:t>
      </w:r>
    </w:p>
    <w:p w14:paraId="5C7B7A8E"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08198184" w14:textId="77777777" w:rsidR="00E24A85" w:rsidRPr="00B9082B" w:rsidRDefault="00E24A85" w:rsidP="00E24A85">
      <w:pPr>
        <w:pStyle w:val="af0"/>
        <w:numPr>
          <w:ilvl w:val="1"/>
          <w:numId w:val="48"/>
        </w:numPr>
        <w:spacing w:after="0"/>
        <w:ind w:left="142" w:hanging="567"/>
        <w:jc w:val="both"/>
        <w:rPr>
          <w:sz w:val="24"/>
          <w:lang w:val="ru-RU"/>
        </w:rPr>
      </w:pPr>
      <w:r w:rsidRPr="00B9082B">
        <w:rPr>
          <w:sz w:val="24"/>
          <w:lang w:val="ru-RU"/>
        </w:rPr>
        <w:t>Настоящее Соглашение является неотъемлемой частью заключенного между Сторонами Договора № ____________ от «___» ____________ 2025 года.</w:t>
      </w:r>
    </w:p>
    <w:p w14:paraId="558A616B" w14:textId="77777777" w:rsidR="00E24A85" w:rsidRPr="00B9082B" w:rsidRDefault="00E24A85" w:rsidP="00E24A85">
      <w:pPr>
        <w:pStyle w:val="af0"/>
        <w:ind w:left="142"/>
        <w:rPr>
          <w:lang w:val="ru-RU"/>
        </w:rPr>
      </w:pPr>
    </w:p>
    <w:p w14:paraId="38C8361D" w14:textId="77777777" w:rsidR="00E24A85" w:rsidRPr="00B9082B" w:rsidRDefault="00E24A85" w:rsidP="00E24A85">
      <w:pPr>
        <w:pStyle w:val="af2"/>
        <w:autoSpaceDE w:val="0"/>
        <w:autoSpaceDN w:val="0"/>
        <w:adjustRightInd w:val="0"/>
        <w:ind w:left="142"/>
        <w:jc w:val="center"/>
        <w:rPr>
          <w:b/>
          <w:sz w:val="20"/>
          <w:szCs w:val="20"/>
        </w:rPr>
      </w:pPr>
      <w:r w:rsidRPr="00B9082B">
        <w:rPr>
          <w:b/>
          <w:sz w:val="20"/>
          <w:szCs w:val="20"/>
        </w:rPr>
        <w:t>ПОДПИСИ СТОРОН</w:t>
      </w:r>
    </w:p>
    <w:p w14:paraId="73D0D41E" w14:textId="77777777" w:rsidR="00E24A85" w:rsidRPr="00B9082B" w:rsidRDefault="00E24A85" w:rsidP="00E24A85">
      <w:pPr>
        <w:pStyle w:val="af2"/>
        <w:autoSpaceDE w:val="0"/>
        <w:autoSpaceDN w:val="0"/>
        <w:adjustRightInd w:val="0"/>
        <w:ind w:left="142"/>
        <w:jc w:val="center"/>
        <w:rPr>
          <w:b/>
          <w:sz w:val="20"/>
          <w:szCs w:val="20"/>
        </w:rPr>
      </w:pPr>
    </w:p>
    <w:tbl>
      <w:tblPr>
        <w:tblW w:w="10044" w:type="dxa"/>
        <w:tblLayout w:type="fixed"/>
        <w:tblLook w:val="0600" w:firstRow="0" w:lastRow="0" w:firstColumn="0" w:lastColumn="0" w:noHBand="1" w:noVBand="1"/>
      </w:tblPr>
      <w:tblGrid>
        <w:gridCol w:w="5529"/>
        <w:gridCol w:w="4515"/>
      </w:tblGrid>
      <w:tr w:rsidR="00E24A85" w:rsidRPr="00B9082B" w14:paraId="033145C9" w14:textId="77777777" w:rsidTr="00B154CF">
        <w:trPr>
          <w:trHeight w:val="1733"/>
        </w:trPr>
        <w:tc>
          <w:tcPr>
            <w:tcW w:w="5529" w:type="dxa"/>
            <w:shd w:val="clear" w:color="auto" w:fill="auto"/>
            <w:tcMar>
              <w:top w:w="100" w:type="dxa"/>
              <w:left w:w="100" w:type="dxa"/>
              <w:bottom w:w="100" w:type="dxa"/>
              <w:right w:w="100" w:type="dxa"/>
            </w:tcMar>
          </w:tcPr>
          <w:p w14:paraId="2D667E15" w14:textId="35D2D313" w:rsidR="00E24A85" w:rsidRPr="00B9082B" w:rsidRDefault="00FA3030" w:rsidP="00B154CF">
            <w:pPr>
              <w:ind w:left="142"/>
              <w:jc w:val="both"/>
              <w:rPr>
                <w:b/>
                <w:sz w:val="20"/>
                <w:szCs w:val="20"/>
                <w:lang w:val="ru-RU"/>
              </w:rPr>
            </w:pPr>
            <w:r w:rsidRPr="00B9082B">
              <w:rPr>
                <w:b/>
                <w:sz w:val="20"/>
                <w:szCs w:val="20"/>
                <w:lang w:val="ru-RU"/>
              </w:rPr>
              <w:t>Сублицензиат</w:t>
            </w:r>
            <w:r w:rsidR="00E24A85" w:rsidRPr="00B9082B">
              <w:rPr>
                <w:b/>
                <w:sz w:val="20"/>
                <w:szCs w:val="20"/>
                <w:lang w:val="ru-RU"/>
              </w:rPr>
              <w:t>: АО «ОТЛК ЕРА»</w:t>
            </w:r>
          </w:p>
          <w:p w14:paraId="4FFFB6C8" w14:textId="77777777" w:rsidR="00E24A85" w:rsidRPr="00B9082B" w:rsidRDefault="00E24A85" w:rsidP="00B154CF">
            <w:pPr>
              <w:ind w:left="142" w:right="33"/>
              <w:rPr>
                <w:b/>
                <w:sz w:val="20"/>
                <w:szCs w:val="20"/>
                <w:lang w:val="ru-RU"/>
              </w:rPr>
            </w:pPr>
          </w:p>
          <w:p w14:paraId="2013F79E" w14:textId="77777777" w:rsidR="00E24A85" w:rsidRPr="00B9082B" w:rsidRDefault="00E24A85" w:rsidP="00B154CF">
            <w:pPr>
              <w:ind w:left="142" w:right="33"/>
              <w:rPr>
                <w:sz w:val="20"/>
                <w:szCs w:val="20"/>
                <w:lang w:val="ru-RU"/>
              </w:rPr>
            </w:pPr>
            <w:r w:rsidRPr="00B9082B">
              <w:rPr>
                <w:sz w:val="20"/>
                <w:szCs w:val="20"/>
                <w:lang w:val="ru-RU"/>
              </w:rPr>
              <w:t>Генеральный директор</w:t>
            </w:r>
          </w:p>
          <w:p w14:paraId="390F1D86" w14:textId="77777777" w:rsidR="00E24A85" w:rsidRPr="00B9082B" w:rsidRDefault="00E24A85" w:rsidP="00B154CF">
            <w:pPr>
              <w:ind w:left="142" w:right="33"/>
              <w:rPr>
                <w:sz w:val="20"/>
                <w:szCs w:val="20"/>
                <w:lang w:val="ru-RU"/>
              </w:rPr>
            </w:pPr>
          </w:p>
          <w:p w14:paraId="13EC6F34" w14:textId="77777777" w:rsidR="00E24A85" w:rsidRPr="00B9082B" w:rsidRDefault="00E24A85" w:rsidP="00B154CF">
            <w:pPr>
              <w:ind w:left="142" w:right="33"/>
              <w:rPr>
                <w:sz w:val="20"/>
                <w:szCs w:val="20"/>
              </w:rPr>
            </w:pPr>
            <w:r w:rsidRPr="00B9082B">
              <w:rPr>
                <w:sz w:val="20"/>
                <w:szCs w:val="20"/>
              </w:rPr>
              <w:t>«____» _____________________2025 г.</w:t>
            </w:r>
          </w:p>
          <w:p w14:paraId="7072E957" w14:textId="77777777" w:rsidR="00E24A85" w:rsidRPr="00B9082B" w:rsidRDefault="00E24A85" w:rsidP="00B154CF">
            <w:pPr>
              <w:ind w:left="142" w:right="33"/>
              <w:rPr>
                <w:sz w:val="20"/>
                <w:szCs w:val="20"/>
              </w:rPr>
            </w:pPr>
          </w:p>
          <w:p w14:paraId="036EAB71" w14:textId="77777777" w:rsidR="00E24A85" w:rsidRPr="00B9082B" w:rsidRDefault="00E24A85" w:rsidP="00B154CF">
            <w:pPr>
              <w:ind w:left="142"/>
              <w:rPr>
                <w:sz w:val="20"/>
                <w:szCs w:val="20"/>
              </w:rPr>
            </w:pPr>
            <w:r w:rsidRPr="00B9082B">
              <w:rPr>
                <w:sz w:val="20"/>
                <w:szCs w:val="20"/>
              </w:rPr>
              <w:t xml:space="preserve">____________________/А.Н. </w:t>
            </w:r>
            <w:proofErr w:type="spellStart"/>
            <w:r w:rsidRPr="00B9082B">
              <w:rPr>
                <w:sz w:val="20"/>
                <w:szCs w:val="20"/>
              </w:rPr>
              <w:t>Гром</w:t>
            </w:r>
            <w:proofErr w:type="spellEnd"/>
            <w:r w:rsidRPr="00B9082B">
              <w:rPr>
                <w:sz w:val="20"/>
                <w:szCs w:val="20"/>
              </w:rPr>
              <w:t>/</w:t>
            </w:r>
          </w:p>
          <w:p w14:paraId="47B3B2D7" w14:textId="77777777" w:rsidR="00E24A85" w:rsidRPr="00B9082B" w:rsidRDefault="00E24A85" w:rsidP="00B154CF">
            <w:pPr>
              <w:ind w:left="142" w:right="-607"/>
              <w:rPr>
                <w:sz w:val="20"/>
                <w:szCs w:val="20"/>
              </w:rPr>
            </w:pPr>
            <w:r w:rsidRPr="00B9082B">
              <w:rPr>
                <w:sz w:val="20"/>
                <w:szCs w:val="20"/>
              </w:rPr>
              <w:t>М.П.</w:t>
            </w:r>
          </w:p>
        </w:tc>
        <w:tc>
          <w:tcPr>
            <w:tcW w:w="4515" w:type="dxa"/>
            <w:shd w:val="clear" w:color="auto" w:fill="auto"/>
            <w:tcMar>
              <w:top w:w="100" w:type="dxa"/>
              <w:left w:w="100" w:type="dxa"/>
              <w:bottom w:w="100" w:type="dxa"/>
              <w:right w:w="100" w:type="dxa"/>
            </w:tcMar>
          </w:tcPr>
          <w:p w14:paraId="53E0C310" w14:textId="77121862" w:rsidR="00E24A85" w:rsidRPr="00B9082B" w:rsidRDefault="00E24A85" w:rsidP="00B154CF">
            <w:pPr>
              <w:ind w:left="142"/>
              <w:rPr>
                <w:sz w:val="20"/>
                <w:szCs w:val="20"/>
              </w:rPr>
            </w:pPr>
            <w:r w:rsidRPr="00B9082B">
              <w:rPr>
                <w:sz w:val="20"/>
                <w:szCs w:val="20"/>
              </w:rPr>
              <w:t xml:space="preserve"> </w:t>
            </w:r>
            <w:proofErr w:type="spellStart"/>
            <w:r w:rsidR="00FA3030" w:rsidRPr="00B9082B">
              <w:rPr>
                <w:b/>
                <w:sz w:val="20"/>
                <w:szCs w:val="20"/>
              </w:rPr>
              <w:t>Лицензиат</w:t>
            </w:r>
            <w:proofErr w:type="spellEnd"/>
            <w:r w:rsidRPr="00B9082B">
              <w:rPr>
                <w:b/>
                <w:sz w:val="20"/>
                <w:szCs w:val="20"/>
              </w:rPr>
              <w:t>: _______________</w:t>
            </w:r>
          </w:p>
          <w:p w14:paraId="70A8184C" w14:textId="77777777" w:rsidR="00E24A85" w:rsidRPr="00B9082B" w:rsidRDefault="00E24A85" w:rsidP="00B154CF">
            <w:pPr>
              <w:ind w:left="142" w:right="-607"/>
              <w:jc w:val="both"/>
              <w:rPr>
                <w:b/>
                <w:sz w:val="20"/>
                <w:szCs w:val="20"/>
              </w:rPr>
            </w:pPr>
          </w:p>
          <w:p w14:paraId="7BB9137E" w14:textId="77777777" w:rsidR="00E24A85" w:rsidRPr="00B9082B" w:rsidRDefault="00E24A85" w:rsidP="00B154CF">
            <w:pPr>
              <w:ind w:left="142" w:right="-607"/>
              <w:jc w:val="both"/>
              <w:rPr>
                <w:sz w:val="20"/>
                <w:szCs w:val="20"/>
              </w:rPr>
            </w:pPr>
            <w:r w:rsidRPr="00B9082B">
              <w:rPr>
                <w:sz w:val="20"/>
                <w:szCs w:val="20"/>
              </w:rPr>
              <w:t>___________________</w:t>
            </w:r>
          </w:p>
          <w:p w14:paraId="062DBA98" w14:textId="77777777" w:rsidR="00E24A85" w:rsidRPr="00B9082B" w:rsidRDefault="00E24A85" w:rsidP="00B154CF">
            <w:pPr>
              <w:ind w:left="142" w:right="33"/>
              <w:rPr>
                <w:sz w:val="20"/>
                <w:szCs w:val="20"/>
              </w:rPr>
            </w:pPr>
          </w:p>
          <w:p w14:paraId="235C0966" w14:textId="77777777" w:rsidR="00E24A85" w:rsidRPr="00B9082B" w:rsidRDefault="00E24A85" w:rsidP="00B154CF">
            <w:pPr>
              <w:ind w:left="142" w:right="33"/>
              <w:rPr>
                <w:sz w:val="20"/>
                <w:szCs w:val="20"/>
              </w:rPr>
            </w:pPr>
            <w:r w:rsidRPr="00B9082B">
              <w:rPr>
                <w:sz w:val="20"/>
                <w:szCs w:val="20"/>
              </w:rPr>
              <w:t>«____» _____________________2025 г.</w:t>
            </w:r>
          </w:p>
          <w:p w14:paraId="1CE16007" w14:textId="77777777" w:rsidR="00E24A85" w:rsidRPr="00B9082B" w:rsidRDefault="00E24A85" w:rsidP="00B154CF">
            <w:pPr>
              <w:ind w:left="142" w:right="33"/>
              <w:rPr>
                <w:sz w:val="20"/>
                <w:szCs w:val="20"/>
              </w:rPr>
            </w:pPr>
          </w:p>
          <w:p w14:paraId="0D2DBB72" w14:textId="77777777" w:rsidR="00E24A85" w:rsidRPr="00B9082B" w:rsidRDefault="00E24A85" w:rsidP="00B154CF">
            <w:pPr>
              <w:ind w:left="142" w:right="33"/>
              <w:rPr>
                <w:sz w:val="20"/>
                <w:szCs w:val="20"/>
              </w:rPr>
            </w:pPr>
            <w:r w:rsidRPr="00B9082B">
              <w:rPr>
                <w:sz w:val="20"/>
                <w:szCs w:val="20"/>
              </w:rPr>
              <w:t>____________________/</w:t>
            </w:r>
            <w:r w:rsidRPr="00B9082B">
              <w:t xml:space="preserve"> ____________</w:t>
            </w:r>
            <w:r w:rsidRPr="00B9082B">
              <w:rPr>
                <w:sz w:val="20"/>
                <w:szCs w:val="20"/>
              </w:rPr>
              <w:t>/</w:t>
            </w:r>
          </w:p>
          <w:p w14:paraId="2E7CC228" w14:textId="77777777" w:rsidR="00E24A85" w:rsidRPr="00B9082B" w:rsidRDefault="00E24A85" w:rsidP="00B154CF">
            <w:pPr>
              <w:ind w:left="142" w:right="-607"/>
              <w:rPr>
                <w:sz w:val="20"/>
                <w:szCs w:val="20"/>
              </w:rPr>
            </w:pPr>
            <w:r w:rsidRPr="00B9082B">
              <w:rPr>
                <w:sz w:val="20"/>
                <w:szCs w:val="20"/>
              </w:rPr>
              <w:t>М.П.</w:t>
            </w:r>
          </w:p>
        </w:tc>
      </w:tr>
    </w:tbl>
    <w:p w14:paraId="144EEDEA" w14:textId="77777777" w:rsidR="00E24A85" w:rsidRPr="00B9082B" w:rsidRDefault="00E24A85" w:rsidP="00E24A85">
      <w:pPr>
        <w:ind w:left="142"/>
      </w:pPr>
    </w:p>
    <w:p w14:paraId="3309DED6" w14:textId="77777777" w:rsidR="00E24A85" w:rsidRPr="00B9082B" w:rsidRDefault="00E24A85" w:rsidP="00E24A85">
      <w:pPr>
        <w:ind w:left="142"/>
      </w:pPr>
    </w:p>
    <w:p w14:paraId="1CB68465" w14:textId="77777777" w:rsidR="00E24A85" w:rsidRPr="00B9082B" w:rsidRDefault="00E24A85" w:rsidP="00E24A85">
      <w:pPr>
        <w:ind w:left="142"/>
      </w:pPr>
    </w:p>
    <w:p w14:paraId="2101E990" w14:textId="77777777" w:rsidR="00E24A85" w:rsidRPr="00B9082B" w:rsidRDefault="00E24A85" w:rsidP="00E24A85">
      <w:pPr>
        <w:ind w:left="142"/>
      </w:pPr>
    </w:p>
    <w:p w14:paraId="616A0F1B" w14:textId="77777777" w:rsidR="00E24A85" w:rsidRPr="00B9082B" w:rsidRDefault="00E24A85" w:rsidP="00E24A85">
      <w:pPr>
        <w:ind w:left="142"/>
      </w:pPr>
    </w:p>
    <w:p w14:paraId="3CD257D3" w14:textId="77777777" w:rsidR="00E24A85" w:rsidRPr="00B9082B" w:rsidRDefault="00E24A85" w:rsidP="00E24A85">
      <w:pPr>
        <w:ind w:left="142"/>
      </w:pPr>
    </w:p>
    <w:p w14:paraId="6C800B66" w14:textId="77777777" w:rsidR="00E24A85" w:rsidRPr="00B9082B" w:rsidRDefault="00E24A85" w:rsidP="00E24A85">
      <w:pPr>
        <w:ind w:left="142"/>
      </w:pPr>
    </w:p>
    <w:p w14:paraId="0742286B" w14:textId="77777777" w:rsidR="00E24A85" w:rsidRPr="00B9082B" w:rsidRDefault="00E24A85" w:rsidP="00E24A85">
      <w:pPr>
        <w:ind w:left="142"/>
      </w:pPr>
    </w:p>
    <w:p w14:paraId="101534C4" w14:textId="77777777" w:rsidR="00E24A85" w:rsidRPr="00B9082B" w:rsidRDefault="00E24A85" w:rsidP="00E24A85">
      <w:pPr>
        <w:ind w:left="142"/>
      </w:pPr>
    </w:p>
    <w:p w14:paraId="1895F6E8" w14:textId="77777777" w:rsidR="00E24A85" w:rsidRPr="00B9082B" w:rsidRDefault="00E24A85" w:rsidP="00E24A85">
      <w:pPr>
        <w:ind w:left="142"/>
      </w:pPr>
    </w:p>
    <w:p w14:paraId="4C2DE27F" w14:textId="77777777" w:rsidR="00E24A85" w:rsidRPr="00B9082B" w:rsidRDefault="00E24A85" w:rsidP="00E24A85">
      <w:pPr>
        <w:ind w:left="142"/>
      </w:pPr>
    </w:p>
    <w:p w14:paraId="1756EF2A" w14:textId="77777777" w:rsidR="00E24A85" w:rsidRPr="00B9082B" w:rsidRDefault="00E24A85" w:rsidP="00E24A85">
      <w:pPr>
        <w:ind w:left="142"/>
      </w:pPr>
    </w:p>
    <w:p w14:paraId="7D21ED9A" w14:textId="77777777" w:rsidR="00E24A85" w:rsidRPr="00B9082B" w:rsidRDefault="00E24A85" w:rsidP="00E24A85">
      <w:pPr>
        <w:pageBreakBefore/>
        <w:ind w:left="142"/>
        <w:jc w:val="right"/>
        <w:rPr>
          <w:b/>
          <w:sz w:val="20"/>
          <w:szCs w:val="20"/>
        </w:rPr>
      </w:pPr>
      <w:proofErr w:type="spellStart"/>
      <w:r w:rsidRPr="00B9082B">
        <w:rPr>
          <w:b/>
          <w:sz w:val="20"/>
          <w:szCs w:val="20"/>
        </w:rPr>
        <w:lastRenderedPageBreak/>
        <w:t>Приложение</w:t>
      </w:r>
      <w:proofErr w:type="spellEnd"/>
      <w:r w:rsidRPr="00B9082B">
        <w:rPr>
          <w:b/>
          <w:sz w:val="20"/>
          <w:szCs w:val="20"/>
        </w:rPr>
        <w:t xml:space="preserve"> № 3</w:t>
      </w:r>
    </w:p>
    <w:p w14:paraId="19A53ADD" w14:textId="77777777" w:rsidR="00E24A85" w:rsidRPr="00B9082B" w:rsidRDefault="00E24A85" w:rsidP="00E24A85">
      <w:pPr>
        <w:ind w:left="142"/>
        <w:jc w:val="right"/>
        <w:rPr>
          <w:b/>
          <w:sz w:val="20"/>
          <w:szCs w:val="20"/>
        </w:rPr>
      </w:pPr>
      <w:r w:rsidRPr="00B9082B">
        <w:rPr>
          <w:b/>
          <w:sz w:val="20"/>
          <w:szCs w:val="20"/>
        </w:rPr>
        <w:t xml:space="preserve">к </w:t>
      </w:r>
      <w:proofErr w:type="spellStart"/>
      <w:r w:rsidRPr="00B9082B">
        <w:rPr>
          <w:b/>
          <w:sz w:val="20"/>
          <w:szCs w:val="20"/>
        </w:rPr>
        <w:t>Договору</w:t>
      </w:r>
      <w:proofErr w:type="spellEnd"/>
      <w:r w:rsidRPr="00B9082B">
        <w:rPr>
          <w:b/>
          <w:sz w:val="20"/>
          <w:szCs w:val="20"/>
        </w:rPr>
        <w:t xml:space="preserve">№ _________ </w:t>
      </w:r>
      <w:proofErr w:type="spellStart"/>
      <w:r w:rsidRPr="00B9082B">
        <w:rPr>
          <w:b/>
          <w:sz w:val="20"/>
          <w:szCs w:val="20"/>
        </w:rPr>
        <w:t>от</w:t>
      </w:r>
      <w:proofErr w:type="spellEnd"/>
      <w:r w:rsidRPr="00B9082B">
        <w:rPr>
          <w:b/>
          <w:sz w:val="20"/>
          <w:szCs w:val="20"/>
        </w:rPr>
        <w:t xml:space="preserve"> «___» _________ 2025 г.</w:t>
      </w:r>
    </w:p>
    <w:p w14:paraId="72CFE4F5" w14:textId="77777777" w:rsidR="00E24A85" w:rsidRPr="00B9082B" w:rsidRDefault="00E24A85" w:rsidP="00E24A85">
      <w:pPr>
        <w:ind w:left="142"/>
        <w:jc w:val="right"/>
        <w:rPr>
          <w:b/>
          <w:sz w:val="20"/>
          <w:szCs w:val="20"/>
        </w:rPr>
      </w:pPr>
    </w:p>
    <w:p w14:paraId="2C8F7F72" w14:textId="77777777" w:rsidR="00E24A85" w:rsidRPr="00B9082B" w:rsidRDefault="00E24A85" w:rsidP="00E24A85">
      <w:pPr>
        <w:ind w:left="142"/>
        <w:jc w:val="center"/>
        <w:rPr>
          <w:b/>
          <w:bCs/>
          <w:sz w:val="20"/>
          <w:szCs w:val="20"/>
        </w:rPr>
      </w:pPr>
      <w:r w:rsidRPr="00B9082B">
        <w:rPr>
          <w:b/>
          <w:bCs/>
          <w:sz w:val="20"/>
          <w:szCs w:val="20"/>
        </w:rPr>
        <w:t>НАЛОГОВАЯ ОГОВОРКА</w:t>
      </w:r>
    </w:p>
    <w:p w14:paraId="1818F662" w14:textId="77777777" w:rsidR="00E24A85" w:rsidRPr="00B9082B" w:rsidRDefault="00E24A85" w:rsidP="00E24A85">
      <w:pPr>
        <w:ind w:left="142"/>
        <w:jc w:val="both"/>
        <w:rPr>
          <w:sz w:val="20"/>
          <w:szCs w:val="20"/>
        </w:rPr>
      </w:pPr>
    </w:p>
    <w:p w14:paraId="10B0C966" w14:textId="166FE40A" w:rsidR="00E24A85" w:rsidRPr="00B9082B" w:rsidRDefault="00E24A85" w:rsidP="00E24A85">
      <w:pPr>
        <w:ind w:left="142" w:hanging="567"/>
        <w:jc w:val="both"/>
        <w:rPr>
          <w:lang w:val="ru-RU"/>
        </w:rPr>
      </w:pPr>
      <w:r w:rsidRPr="00B9082B">
        <w:rPr>
          <w:sz w:val="20"/>
          <w:szCs w:val="20"/>
          <w:lang w:val="ru-RU"/>
        </w:rPr>
        <w:t>1.</w:t>
      </w:r>
      <w:r w:rsidRPr="00B9082B">
        <w:rPr>
          <w:sz w:val="20"/>
          <w:szCs w:val="20"/>
          <w:lang w:val="ru-RU"/>
        </w:rPr>
        <w:tab/>
      </w:r>
      <w:r w:rsidR="00FA3030" w:rsidRPr="00B9082B">
        <w:rPr>
          <w:lang w:val="ru-RU"/>
        </w:rPr>
        <w:t>Лицензиат</w:t>
      </w:r>
      <w:r w:rsidRPr="00B9082B">
        <w:rPr>
          <w:lang w:val="ru-RU"/>
        </w:rPr>
        <w:t xml:space="preserve"> на момент заключения и/или при исполнении договора от «___» ___________ 2025 г. №_______, (далее также – Договор, настоящий Договор) заключенного с АО «ОТЛК ЕРА» (далее – </w:t>
      </w:r>
      <w:r w:rsidR="00FA3030" w:rsidRPr="00B9082B">
        <w:rPr>
          <w:lang w:val="ru-RU"/>
        </w:rPr>
        <w:t>Сублицензиат</w:t>
      </w:r>
      <w:r w:rsidRPr="00B9082B">
        <w:rPr>
          <w:lang w:val="ru-RU"/>
        </w:rPr>
        <w:t>), гарантирует (заверяет), что:</w:t>
      </w:r>
    </w:p>
    <w:p w14:paraId="692AFF95" w14:textId="362CAFFB" w:rsidR="00E24A85" w:rsidRPr="00B9082B" w:rsidRDefault="00FA3030" w:rsidP="00E24A85">
      <w:pPr>
        <w:ind w:left="142" w:hanging="567"/>
        <w:jc w:val="both"/>
        <w:rPr>
          <w:lang w:val="ru-RU"/>
        </w:rPr>
      </w:pPr>
      <w:r w:rsidRPr="00B9082B">
        <w:rPr>
          <w:lang w:val="ru-RU"/>
        </w:rPr>
        <w:t>Лицензиат</w:t>
      </w:r>
      <w:r w:rsidR="00E24A85" w:rsidRPr="00B9082B">
        <w:rPr>
          <w:lang w:val="ru-RU"/>
        </w:rPr>
        <w:t xml:space="preserve"> является надлежащим образом созданным юридическим лицом, действующим в соответствии с законодательством Российской Федерации;</w:t>
      </w:r>
    </w:p>
    <w:p w14:paraId="319BD371" w14:textId="77777777" w:rsidR="00E24A85" w:rsidRPr="00B9082B" w:rsidRDefault="00E24A85" w:rsidP="00E24A85">
      <w:pPr>
        <w:ind w:left="142" w:hanging="567"/>
        <w:jc w:val="both"/>
        <w:rPr>
          <w:lang w:val="ru-RU"/>
        </w:rPr>
      </w:pPr>
      <w:r w:rsidRPr="00B9082B">
        <w:rPr>
          <w:lang w:val="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20B677F" w14:textId="77777777" w:rsidR="00E24A85" w:rsidRPr="00B9082B" w:rsidRDefault="00E24A85" w:rsidP="00E24A85">
      <w:pPr>
        <w:ind w:left="142" w:hanging="567"/>
        <w:jc w:val="both"/>
        <w:rPr>
          <w:lang w:val="ru-RU"/>
        </w:rPr>
      </w:pPr>
      <w:r w:rsidRPr="00B9082B">
        <w:rPr>
          <w:lang w:val="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A8E5DFC" w14:textId="77777777" w:rsidR="00E24A85" w:rsidRPr="00B9082B" w:rsidRDefault="00E24A85" w:rsidP="00E24A85">
      <w:pPr>
        <w:ind w:left="142" w:hanging="567"/>
        <w:jc w:val="both"/>
        <w:rPr>
          <w:lang w:val="ru-RU"/>
        </w:rPr>
      </w:pPr>
      <w:r w:rsidRPr="00B9082B">
        <w:rPr>
          <w:lang w:val="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2B86722" w14:textId="77777777" w:rsidR="00E24A85" w:rsidRPr="00B9082B" w:rsidRDefault="00E24A85" w:rsidP="00E24A85">
      <w:pPr>
        <w:ind w:left="142" w:hanging="567"/>
        <w:jc w:val="both"/>
        <w:rPr>
          <w:lang w:val="ru-RU"/>
        </w:rPr>
      </w:pPr>
      <w:r w:rsidRPr="00B9082B">
        <w:rPr>
          <w:lang w:val="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7597459" w14:textId="77777777" w:rsidR="00E24A85" w:rsidRPr="00B9082B" w:rsidRDefault="00E24A85" w:rsidP="00E24A85">
      <w:pPr>
        <w:ind w:left="142" w:hanging="567"/>
        <w:jc w:val="both"/>
        <w:rPr>
          <w:lang w:val="ru-RU"/>
        </w:rPr>
      </w:pPr>
      <w:r w:rsidRPr="00B9082B">
        <w:rPr>
          <w:lang w:val="ru-RU"/>
        </w:rPr>
        <w:t>не совершает сделок (операций) основной целью которых являются неуплата (неполная уплата) и (или) зачет (возврат) суммы налога;</w:t>
      </w:r>
    </w:p>
    <w:p w14:paraId="0DD12A84" w14:textId="77777777" w:rsidR="00E24A85" w:rsidRPr="00B9082B" w:rsidRDefault="00E24A85" w:rsidP="00E24A85">
      <w:pPr>
        <w:ind w:left="142" w:hanging="567"/>
        <w:jc w:val="both"/>
        <w:rPr>
          <w:lang w:val="ru-RU"/>
        </w:rPr>
      </w:pPr>
      <w:r w:rsidRPr="00B9082B">
        <w:rPr>
          <w:lang w:val="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C58B590" w14:textId="77777777" w:rsidR="00E24A85" w:rsidRPr="00B9082B" w:rsidRDefault="00E24A85" w:rsidP="00E24A85">
      <w:pPr>
        <w:ind w:left="142" w:hanging="567"/>
        <w:jc w:val="both"/>
        <w:rPr>
          <w:lang w:val="ru-RU"/>
        </w:rPr>
      </w:pPr>
      <w:r w:rsidRPr="00B9082B">
        <w:rPr>
          <w:lang w:val="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23A2436" w14:textId="77777777" w:rsidR="00E24A85" w:rsidRPr="00B9082B" w:rsidRDefault="00E24A85" w:rsidP="00E24A85">
      <w:pPr>
        <w:ind w:left="142" w:hanging="567"/>
        <w:jc w:val="both"/>
        <w:rPr>
          <w:lang w:val="ru-RU"/>
        </w:rPr>
      </w:pPr>
      <w:r w:rsidRPr="00B9082B">
        <w:rPr>
          <w:lang w:val="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6B8C0FB8" w14:textId="105B451B" w:rsidR="00E24A85" w:rsidRPr="00B9082B" w:rsidRDefault="00E24A85" w:rsidP="00E24A85">
      <w:pPr>
        <w:ind w:left="142" w:hanging="567"/>
        <w:jc w:val="both"/>
        <w:rPr>
          <w:lang w:val="ru-RU"/>
        </w:rPr>
      </w:pPr>
      <w:r w:rsidRPr="00B9082B">
        <w:rPr>
          <w:lang w:val="ru-RU"/>
        </w:rPr>
        <w:t xml:space="preserve">принимает исполнения обязательств по сделкам лишь от лиц, являющихся стороной договора, заключенного с </w:t>
      </w:r>
      <w:r w:rsidR="00FA3030" w:rsidRPr="00B9082B">
        <w:rPr>
          <w:lang w:val="ru-RU"/>
        </w:rPr>
        <w:t>Лицензиат</w:t>
      </w:r>
      <w:r w:rsidRPr="00B9082B">
        <w:rPr>
          <w:lang w:val="ru-RU"/>
        </w:rPr>
        <w:t>ом и (или) лиц, которым обязательство по исполнению сделки (операции) передано по договору или закону;</w:t>
      </w:r>
    </w:p>
    <w:p w14:paraId="7743F974" w14:textId="77777777" w:rsidR="00E24A85" w:rsidRPr="00B9082B" w:rsidRDefault="00E24A85" w:rsidP="00E24A85">
      <w:pPr>
        <w:ind w:left="142" w:hanging="567"/>
        <w:jc w:val="both"/>
        <w:rPr>
          <w:lang w:val="ru-RU"/>
        </w:rPr>
      </w:pPr>
      <w:r w:rsidRPr="00B9082B">
        <w:rPr>
          <w:lang w:val="ru-RU"/>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05C5E1D6" w14:textId="77777777" w:rsidR="00E24A85" w:rsidRPr="00B9082B" w:rsidRDefault="00E24A85" w:rsidP="00E24A85">
      <w:pPr>
        <w:ind w:left="142" w:hanging="567"/>
        <w:jc w:val="both"/>
        <w:rPr>
          <w:lang w:val="ru-RU"/>
        </w:rPr>
      </w:pPr>
      <w:r w:rsidRPr="00B9082B">
        <w:rPr>
          <w:lang w:val="ru-RU"/>
        </w:rPr>
        <w:t>лица, подписывающие от его имени первичные документы и счета-фактуры, имеют на это все необходимые полномочия.</w:t>
      </w:r>
    </w:p>
    <w:p w14:paraId="13758A9D" w14:textId="77777777" w:rsidR="00E24A85" w:rsidRPr="00B9082B" w:rsidRDefault="00E24A85" w:rsidP="00E24A85">
      <w:pPr>
        <w:ind w:left="142" w:hanging="567"/>
        <w:jc w:val="both"/>
        <w:rPr>
          <w:lang w:val="ru-RU"/>
        </w:rPr>
      </w:pPr>
      <w:r w:rsidRPr="00B9082B">
        <w:rPr>
          <w:lang w:val="ru-RU"/>
        </w:rPr>
        <w:t>2.</w:t>
      </w:r>
      <w:r w:rsidRPr="00B9082B">
        <w:rPr>
          <w:lang w:val="ru-RU"/>
        </w:rPr>
        <w:tab/>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1F536189" w14:textId="77777777" w:rsidR="00E24A85" w:rsidRPr="00B9082B" w:rsidRDefault="00E24A85" w:rsidP="00E24A85">
      <w:pPr>
        <w:ind w:left="142" w:hanging="567"/>
        <w:jc w:val="both"/>
        <w:rPr>
          <w:lang w:val="ru-RU"/>
        </w:rPr>
      </w:pPr>
      <w:r w:rsidRPr="00B9082B">
        <w:rPr>
          <w:lang w:val="ru-RU"/>
        </w:rPr>
        <w:t>2.1.</w:t>
      </w:r>
      <w:r w:rsidRPr="00B9082B">
        <w:rPr>
          <w:lang w:val="ru-RU"/>
        </w:rPr>
        <w:tab/>
        <w:t>установит получение Покупателем необоснованной налоговой выгоды в связи с исполнением Договора и/или</w:t>
      </w:r>
    </w:p>
    <w:p w14:paraId="5CD17698" w14:textId="77777777" w:rsidR="00E24A85" w:rsidRPr="00B9082B" w:rsidRDefault="00E24A85" w:rsidP="00E24A85">
      <w:pPr>
        <w:ind w:left="142" w:hanging="567"/>
        <w:jc w:val="both"/>
        <w:rPr>
          <w:lang w:val="ru-RU"/>
        </w:rPr>
      </w:pPr>
      <w:r w:rsidRPr="00B9082B">
        <w:rPr>
          <w:lang w:val="ru-RU"/>
        </w:rPr>
        <w:t>2.2.</w:t>
      </w:r>
      <w:r w:rsidRPr="00B9082B">
        <w:rPr>
          <w:lang w:val="ru-RU"/>
        </w:rPr>
        <w:tab/>
        <w:t>признает неправомерным учет расходов Покупателя на приобретение товаров, работ, услуг или иных объектов гражданских прав по Договору и/или</w:t>
      </w:r>
    </w:p>
    <w:p w14:paraId="6ABF9D67" w14:textId="230FBBF3" w:rsidR="00E24A85" w:rsidRPr="00B9082B" w:rsidRDefault="00E24A85" w:rsidP="00E24A85">
      <w:pPr>
        <w:ind w:left="142" w:hanging="567"/>
        <w:jc w:val="both"/>
        <w:rPr>
          <w:lang w:val="ru-RU"/>
        </w:rPr>
      </w:pPr>
      <w:r w:rsidRPr="00B9082B">
        <w:rPr>
          <w:lang w:val="ru-RU"/>
        </w:rPr>
        <w:t>2.3.</w:t>
      </w:r>
      <w:r w:rsidRPr="00B9082B">
        <w:rPr>
          <w:lang w:val="ru-RU"/>
        </w:rPr>
        <w:tab/>
        <w:t xml:space="preserve">признает неправомерным применение Покупателем налоговых вычетов в отношении сумм НДС в связи с тем, что </w:t>
      </w:r>
      <w:r w:rsidR="00FA3030" w:rsidRPr="00B9082B">
        <w:rPr>
          <w:lang w:val="ru-RU"/>
        </w:rPr>
        <w:t>Лицензиат</w:t>
      </w:r>
      <w:r w:rsidRPr="00B9082B">
        <w:rPr>
          <w:lang w:val="ru-RU"/>
        </w:rPr>
        <w:t>:</w:t>
      </w:r>
    </w:p>
    <w:p w14:paraId="54065FBE" w14:textId="77777777" w:rsidR="00E24A85" w:rsidRPr="00B9082B" w:rsidRDefault="00E24A85" w:rsidP="00E24A85">
      <w:pPr>
        <w:ind w:left="142" w:hanging="567"/>
        <w:jc w:val="both"/>
        <w:rPr>
          <w:lang w:val="ru-RU"/>
        </w:rPr>
      </w:pPr>
      <w:r w:rsidRPr="00B9082B">
        <w:rPr>
          <w:lang w:val="ru-RU"/>
        </w:rPr>
        <w:t>2.3.1.</w:t>
      </w:r>
      <w:r w:rsidRPr="00B9082B">
        <w:rPr>
          <w:lang w:val="ru-RU"/>
        </w:rPr>
        <w:tab/>
        <w:t>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1393E85F" w14:textId="77777777" w:rsidR="00E24A85" w:rsidRPr="00B9082B" w:rsidRDefault="00E24A85" w:rsidP="00E24A85">
      <w:pPr>
        <w:ind w:left="142" w:hanging="567"/>
        <w:jc w:val="both"/>
        <w:rPr>
          <w:lang w:val="ru-RU"/>
        </w:rPr>
      </w:pPr>
      <w:r w:rsidRPr="00B9082B">
        <w:rPr>
          <w:lang w:val="ru-RU"/>
        </w:rPr>
        <w:t>2.3.2.</w:t>
      </w:r>
      <w:r w:rsidRPr="00B9082B">
        <w:rPr>
          <w:lang w:val="ru-RU"/>
        </w:rPr>
        <w:tab/>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C465104" w14:textId="03A35893" w:rsidR="00E24A85" w:rsidRPr="00B9082B" w:rsidRDefault="00E24A85" w:rsidP="00E24A85">
      <w:pPr>
        <w:ind w:left="142" w:hanging="567"/>
        <w:jc w:val="both"/>
        <w:rPr>
          <w:lang w:val="ru-RU"/>
        </w:rPr>
      </w:pPr>
      <w:r w:rsidRPr="00B9082B">
        <w:rPr>
          <w:lang w:val="ru-RU"/>
        </w:rPr>
        <w:t xml:space="preserve">(обстоятельства, перечисленные в пунктах 2.1 - 2.3, возникшие в связи с обстоятельствами, перечисленными в пунктах 1. 2.3.1 – 2.3.2 настоящей Налоговой оговорки – Эпизоды, связанные с </w:t>
      </w:r>
      <w:r w:rsidR="00FA3030" w:rsidRPr="00B9082B">
        <w:rPr>
          <w:lang w:val="ru-RU"/>
        </w:rPr>
        <w:t>Лицензиат</w:t>
      </w:r>
      <w:r w:rsidRPr="00B9082B">
        <w:rPr>
          <w:lang w:val="ru-RU"/>
        </w:rPr>
        <w:t xml:space="preserve">ом), то </w:t>
      </w:r>
      <w:r w:rsidR="00FA3030" w:rsidRPr="00B9082B">
        <w:rPr>
          <w:lang w:val="ru-RU"/>
        </w:rPr>
        <w:t>Лицензиат</w:t>
      </w:r>
      <w:r w:rsidRPr="00B9082B">
        <w:rPr>
          <w:lang w:val="ru-RU"/>
        </w:rPr>
        <w:t xml:space="preserve">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209ECB64" w14:textId="3844630F" w:rsidR="00E24A85" w:rsidRPr="00B9082B" w:rsidRDefault="00E24A85" w:rsidP="00E24A85">
      <w:pPr>
        <w:pStyle w:val="af2"/>
        <w:numPr>
          <w:ilvl w:val="0"/>
          <w:numId w:val="49"/>
        </w:numPr>
        <w:ind w:left="142" w:hanging="567"/>
        <w:jc w:val="both"/>
        <w:rPr>
          <w:lang w:val="ru-RU"/>
        </w:rPr>
      </w:pPr>
      <w:r w:rsidRPr="00B9082B">
        <w:rPr>
          <w:lang w:val="ru-RU"/>
        </w:rPr>
        <w:lastRenderedPageBreak/>
        <w:t xml:space="preserve">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w:t>
      </w:r>
      <w:r w:rsidR="00FA3030" w:rsidRPr="00B9082B">
        <w:rPr>
          <w:lang w:val="ru-RU"/>
        </w:rPr>
        <w:t>Лицензиат</w:t>
      </w:r>
      <w:r w:rsidRPr="00B9082B">
        <w:rPr>
          <w:lang w:val="ru-RU"/>
        </w:rPr>
        <w:t>ом (далее – Доначисленные налоги); плюс</w:t>
      </w:r>
    </w:p>
    <w:p w14:paraId="06ED7301" w14:textId="77777777" w:rsidR="00E24A85" w:rsidRPr="00B9082B" w:rsidRDefault="00E24A85" w:rsidP="00E24A85">
      <w:pPr>
        <w:pStyle w:val="af2"/>
        <w:numPr>
          <w:ilvl w:val="0"/>
          <w:numId w:val="49"/>
        </w:numPr>
        <w:ind w:left="142" w:hanging="567"/>
        <w:jc w:val="both"/>
        <w:rPr>
          <w:lang w:val="ru-RU"/>
        </w:rPr>
      </w:pPr>
      <w:r w:rsidRPr="00B9082B">
        <w:rPr>
          <w:lang w:val="ru-RU"/>
        </w:rPr>
        <w:t>сумма начисленных Покупателю пеней на сумму Доначисленных налогов (далее – Пени); плюс</w:t>
      </w:r>
    </w:p>
    <w:p w14:paraId="5E619F44" w14:textId="77777777" w:rsidR="00E24A85" w:rsidRPr="00B9082B" w:rsidRDefault="00E24A85" w:rsidP="00E24A85">
      <w:pPr>
        <w:pStyle w:val="af2"/>
        <w:numPr>
          <w:ilvl w:val="0"/>
          <w:numId w:val="49"/>
        </w:numPr>
        <w:ind w:left="142" w:hanging="567"/>
        <w:jc w:val="both"/>
        <w:rPr>
          <w:lang w:val="ru-RU"/>
        </w:rPr>
      </w:pPr>
      <w:r w:rsidRPr="00B9082B">
        <w:rPr>
          <w:lang w:val="ru-RU"/>
        </w:rPr>
        <w:t>штрафы, начисленные Покупателю за соответствующие налоговые нарушения в связи с неуплатой им Доначисленных налогов (далее – Штрафы).</w:t>
      </w:r>
    </w:p>
    <w:p w14:paraId="6227CC7E" w14:textId="60FC4334" w:rsidR="00E24A85" w:rsidRPr="00B9082B" w:rsidRDefault="00E24A85" w:rsidP="00E24A85">
      <w:pPr>
        <w:ind w:left="142" w:hanging="567"/>
        <w:jc w:val="both"/>
        <w:rPr>
          <w:lang w:val="ru-RU"/>
        </w:rPr>
      </w:pPr>
      <w:r w:rsidRPr="00B9082B">
        <w:rPr>
          <w:lang w:val="ru-RU"/>
        </w:rPr>
        <w:t>3.</w:t>
      </w:r>
      <w:r w:rsidRPr="00B9082B">
        <w:rPr>
          <w:lang w:val="ru-RU"/>
        </w:rPr>
        <w:tab/>
        <w:t xml:space="preserve">В соответствии со ст. 406.1 ГК РФ Стороны также предусмотрели, что в случае не реализации </w:t>
      </w:r>
      <w:r w:rsidR="00FA3030" w:rsidRPr="00B9082B">
        <w:rPr>
          <w:lang w:val="ru-RU"/>
        </w:rPr>
        <w:t>Лицензиат</w:t>
      </w:r>
      <w:r w:rsidRPr="00B9082B">
        <w:rPr>
          <w:lang w:val="ru-RU"/>
        </w:rPr>
        <w:t xml:space="preserve">ом права, указанного в пункте 2.3.2 настоящей Налоговой оговорки, на возмещение Покупателю Имущественных потерь, связанных с налоговой проверкой, </w:t>
      </w:r>
      <w:r w:rsidR="00FA3030" w:rsidRPr="00B9082B">
        <w:rPr>
          <w:lang w:val="ru-RU"/>
        </w:rPr>
        <w:t>Сублицензиат</w:t>
      </w:r>
      <w:r w:rsidRPr="00B9082B">
        <w:rPr>
          <w:lang w:val="ru-RU"/>
        </w:rPr>
        <w:t xml:space="preserve"> вправе оспорить Решение налогового органа в установленном законом порядке и в этом случае </w:t>
      </w:r>
      <w:r w:rsidR="00FA3030" w:rsidRPr="00B9082B">
        <w:rPr>
          <w:lang w:val="ru-RU"/>
        </w:rPr>
        <w:t>Лицензиат</w:t>
      </w:r>
      <w:r w:rsidRPr="00B9082B">
        <w:rPr>
          <w:lang w:val="ru-RU"/>
        </w:rPr>
        <w:t xml:space="preserve">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sidRPr="00B9082B">
        <w:rPr>
          <w:lang w:val="ru-RU"/>
        </w:rPr>
        <w:t>ов</w:t>
      </w:r>
      <w:proofErr w:type="spellEnd"/>
      <w:r w:rsidRPr="00B9082B">
        <w:rPr>
          <w:lang w:val="ru-RU"/>
        </w:rPr>
        <w:t xml:space="preserve">),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00FA3030" w:rsidRPr="00B9082B">
        <w:rPr>
          <w:lang w:val="ru-RU"/>
        </w:rPr>
        <w:t>Лицензиат</w:t>
      </w:r>
      <w:r w:rsidRPr="00B9082B">
        <w:rPr>
          <w:lang w:val="ru-RU"/>
        </w:rPr>
        <w:t>ом), определяемые как:</w:t>
      </w:r>
    </w:p>
    <w:p w14:paraId="2BDCE0FB" w14:textId="645F7165" w:rsidR="00E24A85" w:rsidRPr="00B9082B" w:rsidRDefault="00E24A85" w:rsidP="00E24A85">
      <w:pPr>
        <w:ind w:left="142" w:hanging="567"/>
        <w:jc w:val="both"/>
        <w:rPr>
          <w:lang w:val="ru-RU"/>
        </w:rPr>
      </w:pPr>
      <w:r w:rsidRPr="00B9082B">
        <w:rPr>
          <w:lang w:val="ru-RU"/>
        </w:rPr>
        <w:t>3.1.</w:t>
      </w:r>
      <w:r w:rsidRPr="00B9082B">
        <w:rPr>
          <w:lang w:val="ru-RU"/>
        </w:rPr>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sidRPr="00B9082B">
        <w:rPr>
          <w:lang w:val="ru-RU"/>
        </w:rPr>
        <w:t>ам</w:t>
      </w:r>
      <w:proofErr w:type="spellEnd"/>
      <w:r w:rsidRPr="00B9082B">
        <w:rPr>
          <w:lang w:val="ru-RU"/>
        </w:rPr>
        <w:t xml:space="preserve">), в рамках которого (-ых) </w:t>
      </w:r>
      <w:r w:rsidR="00FA3030" w:rsidRPr="00B9082B">
        <w:rPr>
          <w:lang w:val="ru-RU"/>
        </w:rPr>
        <w:t>Сублицензиат</w:t>
      </w:r>
      <w:r w:rsidRPr="00B9082B">
        <w:rPr>
          <w:lang w:val="ru-RU"/>
        </w:rPr>
        <w:t xml:space="preserve"> предпринял добросовестные усилия по оспариванию Решения налогового органа, а также</w:t>
      </w:r>
    </w:p>
    <w:p w14:paraId="53AFC38A" w14:textId="77777777" w:rsidR="00E24A85" w:rsidRPr="00B9082B" w:rsidRDefault="00E24A85" w:rsidP="00E24A85">
      <w:pPr>
        <w:ind w:left="142" w:hanging="567"/>
        <w:jc w:val="both"/>
        <w:rPr>
          <w:lang w:val="ru-RU"/>
        </w:rPr>
      </w:pPr>
      <w:r w:rsidRPr="00B9082B">
        <w:rPr>
          <w:lang w:val="ru-RU"/>
        </w:rPr>
        <w:t>3.2.</w:t>
      </w:r>
      <w:r w:rsidRPr="00B9082B">
        <w:rPr>
          <w:lang w:val="ru-RU"/>
        </w:rPr>
        <w:tab/>
        <w:t>судебные расходы Покупателя в связи с оспариванием Решения налогового органа в полном размере.</w:t>
      </w:r>
    </w:p>
    <w:p w14:paraId="18ED747B" w14:textId="2A2131C9" w:rsidR="00E24A85" w:rsidRPr="00B9082B" w:rsidRDefault="00E24A85" w:rsidP="00E24A85">
      <w:pPr>
        <w:ind w:left="142" w:hanging="567"/>
        <w:jc w:val="both"/>
        <w:rPr>
          <w:lang w:val="ru-RU"/>
        </w:rPr>
      </w:pPr>
      <w:r w:rsidRPr="00B9082B">
        <w:rPr>
          <w:lang w:val="ru-RU"/>
        </w:rPr>
        <w:t>4.</w:t>
      </w:r>
      <w:r w:rsidRPr="00B9082B">
        <w:rPr>
          <w:lang w:val="ru-RU"/>
        </w:rPr>
        <w:tab/>
      </w:r>
      <w:r w:rsidR="00FA3030" w:rsidRPr="00B9082B">
        <w:rPr>
          <w:lang w:val="ru-RU"/>
        </w:rPr>
        <w:t>Лицензиат</w:t>
      </w:r>
      <w:r w:rsidRPr="00B9082B">
        <w:rPr>
          <w:lang w:val="ru-RU"/>
        </w:rPr>
        <w:t xml:space="preserve"> признает и соглашается, что </w:t>
      </w:r>
      <w:r w:rsidR="00FA3030" w:rsidRPr="00B9082B">
        <w:rPr>
          <w:lang w:val="ru-RU"/>
        </w:rPr>
        <w:t>Сублицензиат</w:t>
      </w:r>
      <w:r w:rsidRPr="00B9082B">
        <w:rPr>
          <w:lang w:val="ru-RU"/>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00FA3030" w:rsidRPr="00B9082B">
        <w:rPr>
          <w:lang w:val="ru-RU"/>
        </w:rPr>
        <w:t>Сублицензиат</w:t>
      </w:r>
      <w:r w:rsidRPr="00B9082B">
        <w:rPr>
          <w:lang w:val="ru-RU"/>
        </w:rPr>
        <w:t xml:space="preserve"> оспаривает Решение налогового органа, содержащее Эпизоды, связанные с </w:t>
      </w:r>
      <w:r w:rsidR="00FA3030" w:rsidRPr="00B9082B">
        <w:rPr>
          <w:lang w:val="ru-RU"/>
        </w:rPr>
        <w:t>Лицензиат</w:t>
      </w:r>
      <w:r w:rsidRPr="00B9082B">
        <w:rPr>
          <w:lang w:val="ru-RU"/>
        </w:rPr>
        <w:t xml:space="preserve">ом. </w:t>
      </w:r>
      <w:r w:rsidR="00FA3030" w:rsidRPr="00B9082B">
        <w:rPr>
          <w:lang w:val="ru-RU"/>
        </w:rPr>
        <w:t>Лицензиат</w:t>
      </w:r>
      <w:r w:rsidRPr="00B9082B">
        <w:rPr>
          <w:lang w:val="ru-RU"/>
        </w:rPr>
        <w:t xml:space="preserve">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689A4303" w14:textId="682A4506" w:rsidR="00E24A85" w:rsidRPr="00B9082B" w:rsidRDefault="00E24A85" w:rsidP="00E24A85">
      <w:pPr>
        <w:ind w:left="142" w:hanging="567"/>
        <w:jc w:val="both"/>
        <w:rPr>
          <w:lang w:val="ru-RU"/>
        </w:rPr>
      </w:pPr>
      <w:r w:rsidRPr="00B9082B">
        <w:rPr>
          <w:lang w:val="ru-RU"/>
        </w:rPr>
        <w:t>5.</w:t>
      </w:r>
      <w:r w:rsidRPr="00B9082B">
        <w:rPr>
          <w:lang w:val="ru-RU"/>
        </w:rPr>
        <w:tab/>
        <w:t xml:space="preserve">В случае если </w:t>
      </w:r>
      <w:r w:rsidR="00FA3030" w:rsidRPr="00B9082B">
        <w:rPr>
          <w:lang w:val="ru-RU"/>
        </w:rPr>
        <w:t>Лицензиат</w:t>
      </w:r>
      <w:r w:rsidRPr="00B9082B">
        <w:rPr>
          <w:lang w:val="ru-RU"/>
        </w:rPr>
        <w:t xml:space="preserve"> возместит Покупателю Имущественные потери, связанные с налоговой проверкой, а </w:t>
      </w:r>
      <w:r w:rsidR="00FA3030" w:rsidRPr="00B9082B">
        <w:rPr>
          <w:lang w:val="ru-RU"/>
        </w:rPr>
        <w:t>Сублицензиат</w:t>
      </w:r>
      <w:r w:rsidRPr="00B9082B">
        <w:rPr>
          <w:lang w:val="ru-RU"/>
        </w:rPr>
        <w:t xml:space="preserve"> впоследствии продолжит оспаривание Решения налогового органа в части Эпизодов, связанных с </w:t>
      </w:r>
      <w:r w:rsidR="00FA3030" w:rsidRPr="00B9082B">
        <w:rPr>
          <w:lang w:val="ru-RU"/>
        </w:rPr>
        <w:t>Лицензиат</w:t>
      </w:r>
      <w:r w:rsidRPr="00B9082B">
        <w:rPr>
          <w:lang w:val="ru-RU"/>
        </w:rPr>
        <w:t xml:space="preserve">ом, и вернет из бюджета полностью или частично Доначисленные налоги, Пени и/или Штрафы (далее – Возвращенные суммы), то </w:t>
      </w:r>
      <w:r w:rsidR="00FA3030" w:rsidRPr="00B9082B">
        <w:rPr>
          <w:lang w:val="ru-RU"/>
        </w:rPr>
        <w:t>Сублицензиат</w:t>
      </w:r>
      <w:r w:rsidRPr="00B9082B">
        <w:rPr>
          <w:lang w:val="ru-RU"/>
        </w:rPr>
        <w:t xml:space="preserve"> обязуется уведомить </w:t>
      </w:r>
      <w:r w:rsidR="00FA3030" w:rsidRPr="00B9082B">
        <w:rPr>
          <w:lang w:val="ru-RU"/>
        </w:rPr>
        <w:t>Лицензиат</w:t>
      </w:r>
      <w:r w:rsidRPr="00B9082B">
        <w:rPr>
          <w:lang w:val="ru-RU"/>
        </w:rPr>
        <w:t xml:space="preserve">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00FA3030" w:rsidRPr="00B9082B">
        <w:rPr>
          <w:lang w:val="ru-RU"/>
        </w:rPr>
        <w:t>Лицензиат</w:t>
      </w:r>
      <w:r w:rsidRPr="00B9082B">
        <w:rPr>
          <w:lang w:val="ru-RU"/>
        </w:rPr>
        <w:t>а об этом.</w:t>
      </w:r>
    </w:p>
    <w:p w14:paraId="0109AA01" w14:textId="1229B935" w:rsidR="00E24A85" w:rsidRPr="00B9082B" w:rsidRDefault="00E24A85" w:rsidP="00E24A85">
      <w:pPr>
        <w:ind w:left="142" w:hanging="567"/>
        <w:jc w:val="both"/>
        <w:rPr>
          <w:lang w:val="ru-RU"/>
        </w:rPr>
      </w:pPr>
      <w:r w:rsidRPr="00B9082B">
        <w:rPr>
          <w:lang w:val="ru-RU"/>
        </w:rPr>
        <w:t>6.</w:t>
      </w:r>
      <w:r w:rsidRPr="00B9082B">
        <w:rPr>
          <w:lang w:val="ru-RU"/>
        </w:rPr>
        <w:tab/>
      </w:r>
      <w:r w:rsidR="00FA3030" w:rsidRPr="00B9082B">
        <w:rPr>
          <w:lang w:val="ru-RU"/>
        </w:rPr>
        <w:t>Лицензиат</w:t>
      </w:r>
      <w:r w:rsidRPr="00B9082B">
        <w:rPr>
          <w:lang w:val="ru-RU"/>
        </w:rPr>
        <w:t xml:space="preserve"> обязан предпринять максимальные усилия для содействия Покупателю в предотвращении доначисления налогов, штрафов и пеней по Эпизодам, связанным с </w:t>
      </w:r>
      <w:r w:rsidR="00FA3030" w:rsidRPr="00B9082B">
        <w:rPr>
          <w:lang w:val="ru-RU"/>
        </w:rPr>
        <w:t>Лицензиат</w:t>
      </w:r>
      <w:r w:rsidRPr="00B9082B">
        <w:rPr>
          <w:lang w:val="ru-RU"/>
        </w:rPr>
        <w:t xml:space="preserve">ом, а также в досудебном и судебном обжаловании Решения налогового органа в части Эпизодов, связанных с </w:t>
      </w:r>
      <w:r w:rsidR="00FA3030" w:rsidRPr="00B9082B">
        <w:rPr>
          <w:lang w:val="ru-RU"/>
        </w:rPr>
        <w:t>Лицензиат</w:t>
      </w:r>
      <w:r w:rsidRPr="00B9082B">
        <w:rPr>
          <w:lang w:val="ru-RU"/>
        </w:rPr>
        <w:t xml:space="preserve">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w:t>
      </w:r>
      <w:r w:rsidR="00FA3030" w:rsidRPr="00B9082B">
        <w:rPr>
          <w:lang w:val="ru-RU"/>
        </w:rPr>
        <w:t>Лицензиат</w:t>
      </w:r>
      <w:r w:rsidRPr="00B9082B">
        <w:rPr>
          <w:lang w:val="ru-RU"/>
        </w:rPr>
        <w:t>ом, обеспечивать, где необходимо, явку своих свидетелей-сотрудников для дачи показаний налоговому органу, суду и прочее.</w:t>
      </w:r>
    </w:p>
    <w:p w14:paraId="6ACB88A8" w14:textId="2D132E77" w:rsidR="00E24A85" w:rsidRPr="00B9082B" w:rsidRDefault="00E24A85" w:rsidP="00E24A85">
      <w:pPr>
        <w:ind w:left="142" w:hanging="567"/>
        <w:jc w:val="both"/>
        <w:rPr>
          <w:lang w:val="ru-RU"/>
        </w:rPr>
      </w:pPr>
      <w:r w:rsidRPr="00B9082B">
        <w:rPr>
          <w:lang w:val="ru-RU"/>
        </w:rPr>
        <w:t>7.</w:t>
      </w:r>
      <w:r w:rsidRPr="00B9082B">
        <w:rPr>
          <w:lang w:val="ru-RU"/>
        </w:rPr>
        <w:tab/>
      </w:r>
      <w:r w:rsidR="00FA3030" w:rsidRPr="00B9082B">
        <w:rPr>
          <w:lang w:val="ru-RU"/>
        </w:rPr>
        <w:t>Лицензиат</w:t>
      </w:r>
      <w:r w:rsidRPr="00B9082B">
        <w:rPr>
          <w:lang w:val="ru-RU"/>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00FA3030" w:rsidRPr="00B9082B">
        <w:rPr>
          <w:lang w:val="ru-RU"/>
        </w:rPr>
        <w:t>Лицензиат</w:t>
      </w:r>
      <w:r w:rsidRPr="00B9082B">
        <w:rPr>
          <w:lang w:val="ru-RU"/>
        </w:rPr>
        <w:t xml:space="preserve"> обязан возместить Покупателю по его требованию убытки, причиненные недостоверностью таких заверений.</w:t>
      </w:r>
    </w:p>
    <w:p w14:paraId="1D4679E3" w14:textId="77777777" w:rsidR="00E24A85" w:rsidRPr="00B9082B" w:rsidRDefault="00E24A85" w:rsidP="00E24A85">
      <w:pPr>
        <w:ind w:left="142" w:hanging="567"/>
        <w:jc w:val="both"/>
        <w:rPr>
          <w:lang w:val="ru-RU"/>
        </w:rPr>
      </w:pPr>
    </w:p>
    <w:p w14:paraId="33BECB36" w14:textId="77777777" w:rsidR="00E24A85" w:rsidRPr="00B9082B" w:rsidRDefault="00E24A85" w:rsidP="00E24A85">
      <w:pPr>
        <w:pStyle w:val="af2"/>
        <w:autoSpaceDE w:val="0"/>
        <w:autoSpaceDN w:val="0"/>
        <w:adjustRightInd w:val="0"/>
        <w:ind w:left="142"/>
        <w:jc w:val="center"/>
        <w:rPr>
          <w:b/>
          <w:sz w:val="20"/>
          <w:szCs w:val="20"/>
        </w:rPr>
      </w:pPr>
      <w:r w:rsidRPr="00B9082B">
        <w:rPr>
          <w:b/>
          <w:sz w:val="20"/>
          <w:szCs w:val="20"/>
        </w:rPr>
        <w:t>ПОДПИСИ СТОРОН</w:t>
      </w:r>
    </w:p>
    <w:p w14:paraId="3986B6FA" w14:textId="77777777" w:rsidR="00E24A85" w:rsidRPr="00B9082B" w:rsidRDefault="00E24A85" w:rsidP="00E24A85">
      <w:pPr>
        <w:ind w:left="142" w:firstLine="709"/>
        <w:jc w:val="both"/>
        <w:rPr>
          <w:sz w:val="20"/>
          <w:szCs w:val="20"/>
        </w:rPr>
      </w:pPr>
    </w:p>
    <w:p w14:paraId="00265EEE" w14:textId="77777777" w:rsidR="00E24A85" w:rsidRPr="00B9082B" w:rsidRDefault="00E24A85" w:rsidP="00E24A85">
      <w:pPr>
        <w:ind w:left="142" w:firstLine="709"/>
        <w:jc w:val="both"/>
        <w:rPr>
          <w:sz w:val="20"/>
          <w:szCs w:val="20"/>
        </w:rPr>
      </w:pPr>
    </w:p>
    <w:tbl>
      <w:tblPr>
        <w:tblW w:w="10044" w:type="dxa"/>
        <w:tblLayout w:type="fixed"/>
        <w:tblLook w:val="0600" w:firstRow="0" w:lastRow="0" w:firstColumn="0" w:lastColumn="0" w:noHBand="1" w:noVBand="1"/>
      </w:tblPr>
      <w:tblGrid>
        <w:gridCol w:w="5529"/>
        <w:gridCol w:w="4515"/>
      </w:tblGrid>
      <w:tr w:rsidR="00E24A85" w:rsidRPr="002312C8" w14:paraId="50106604" w14:textId="77777777" w:rsidTr="00B154CF">
        <w:trPr>
          <w:trHeight w:val="1733"/>
        </w:trPr>
        <w:tc>
          <w:tcPr>
            <w:tcW w:w="5529" w:type="dxa"/>
            <w:shd w:val="clear" w:color="auto" w:fill="auto"/>
            <w:tcMar>
              <w:top w:w="100" w:type="dxa"/>
              <w:left w:w="100" w:type="dxa"/>
              <w:bottom w:w="100" w:type="dxa"/>
              <w:right w:w="100" w:type="dxa"/>
            </w:tcMar>
          </w:tcPr>
          <w:p w14:paraId="5B147639" w14:textId="7761E84C" w:rsidR="00E24A85" w:rsidRPr="00B9082B" w:rsidRDefault="00FA3030" w:rsidP="00B154CF">
            <w:pPr>
              <w:ind w:left="142"/>
              <w:jc w:val="both"/>
              <w:rPr>
                <w:b/>
                <w:sz w:val="20"/>
                <w:szCs w:val="20"/>
                <w:lang w:val="ru-RU"/>
              </w:rPr>
            </w:pPr>
            <w:r w:rsidRPr="00B9082B">
              <w:rPr>
                <w:b/>
                <w:sz w:val="20"/>
                <w:szCs w:val="20"/>
                <w:lang w:val="ru-RU"/>
              </w:rPr>
              <w:t>СУБЛИЦЕНЗИАТ</w:t>
            </w:r>
            <w:r w:rsidR="00E24A85" w:rsidRPr="00B9082B">
              <w:rPr>
                <w:b/>
                <w:sz w:val="20"/>
                <w:szCs w:val="20"/>
                <w:lang w:val="ru-RU"/>
              </w:rPr>
              <w:t>: АО «ОТЛК ЕРА»</w:t>
            </w:r>
          </w:p>
          <w:p w14:paraId="3B085787" w14:textId="77777777" w:rsidR="00E24A85" w:rsidRPr="00B9082B" w:rsidRDefault="00E24A85" w:rsidP="00B154CF">
            <w:pPr>
              <w:ind w:left="142" w:right="33"/>
              <w:rPr>
                <w:b/>
                <w:sz w:val="20"/>
                <w:szCs w:val="20"/>
                <w:lang w:val="ru-RU"/>
              </w:rPr>
            </w:pPr>
          </w:p>
          <w:p w14:paraId="4A12B0B5" w14:textId="77777777" w:rsidR="00E24A85" w:rsidRPr="00B9082B" w:rsidRDefault="00E24A85" w:rsidP="00B154CF">
            <w:pPr>
              <w:ind w:left="142" w:right="33"/>
              <w:rPr>
                <w:sz w:val="20"/>
                <w:szCs w:val="20"/>
                <w:lang w:val="ru-RU"/>
              </w:rPr>
            </w:pPr>
            <w:r w:rsidRPr="00B9082B">
              <w:rPr>
                <w:sz w:val="20"/>
                <w:szCs w:val="20"/>
                <w:lang w:val="ru-RU"/>
              </w:rPr>
              <w:t>Генеральный директор</w:t>
            </w:r>
          </w:p>
          <w:p w14:paraId="4A11E15A" w14:textId="77777777" w:rsidR="00E24A85" w:rsidRPr="00B9082B" w:rsidRDefault="00E24A85" w:rsidP="00B154CF">
            <w:pPr>
              <w:ind w:left="142" w:right="33"/>
              <w:rPr>
                <w:sz w:val="20"/>
                <w:szCs w:val="20"/>
                <w:lang w:val="ru-RU"/>
              </w:rPr>
            </w:pPr>
          </w:p>
          <w:p w14:paraId="2AFF0C1E" w14:textId="77777777" w:rsidR="00E24A85" w:rsidRPr="00B9082B" w:rsidRDefault="00E24A85" w:rsidP="00B154CF">
            <w:pPr>
              <w:ind w:left="142" w:right="33"/>
              <w:rPr>
                <w:sz w:val="20"/>
                <w:szCs w:val="20"/>
              </w:rPr>
            </w:pPr>
            <w:r w:rsidRPr="00B9082B">
              <w:rPr>
                <w:sz w:val="20"/>
                <w:szCs w:val="20"/>
              </w:rPr>
              <w:t>«____» _____________________2025 г.</w:t>
            </w:r>
          </w:p>
          <w:p w14:paraId="1580AD3F" w14:textId="77777777" w:rsidR="00E24A85" w:rsidRPr="00B9082B" w:rsidRDefault="00E24A85" w:rsidP="00B154CF">
            <w:pPr>
              <w:ind w:left="142" w:right="33"/>
              <w:rPr>
                <w:sz w:val="20"/>
                <w:szCs w:val="20"/>
              </w:rPr>
            </w:pPr>
          </w:p>
          <w:p w14:paraId="04831545" w14:textId="77777777" w:rsidR="00E24A85" w:rsidRPr="00B9082B" w:rsidRDefault="00E24A85" w:rsidP="00B154CF">
            <w:pPr>
              <w:ind w:left="142"/>
              <w:rPr>
                <w:sz w:val="20"/>
                <w:szCs w:val="20"/>
              </w:rPr>
            </w:pPr>
            <w:r w:rsidRPr="00B9082B">
              <w:rPr>
                <w:sz w:val="20"/>
                <w:szCs w:val="20"/>
              </w:rPr>
              <w:t xml:space="preserve">____________________/А.Н. </w:t>
            </w:r>
            <w:proofErr w:type="spellStart"/>
            <w:r w:rsidRPr="00B9082B">
              <w:rPr>
                <w:sz w:val="20"/>
                <w:szCs w:val="20"/>
              </w:rPr>
              <w:t>Гром</w:t>
            </w:r>
            <w:proofErr w:type="spellEnd"/>
            <w:r w:rsidRPr="00B9082B">
              <w:rPr>
                <w:sz w:val="20"/>
                <w:szCs w:val="20"/>
              </w:rPr>
              <w:t>/</w:t>
            </w:r>
          </w:p>
          <w:p w14:paraId="33D3A134" w14:textId="77777777" w:rsidR="00E24A85" w:rsidRPr="00B9082B" w:rsidRDefault="00E24A85" w:rsidP="00B154CF">
            <w:pPr>
              <w:ind w:left="142" w:right="-607"/>
              <w:rPr>
                <w:sz w:val="20"/>
                <w:szCs w:val="20"/>
              </w:rPr>
            </w:pPr>
            <w:r w:rsidRPr="00B9082B">
              <w:rPr>
                <w:sz w:val="20"/>
                <w:szCs w:val="20"/>
              </w:rPr>
              <w:t>М.П.</w:t>
            </w:r>
          </w:p>
        </w:tc>
        <w:tc>
          <w:tcPr>
            <w:tcW w:w="4515" w:type="dxa"/>
            <w:shd w:val="clear" w:color="auto" w:fill="auto"/>
            <w:tcMar>
              <w:top w:w="100" w:type="dxa"/>
              <w:left w:w="100" w:type="dxa"/>
              <w:bottom w:w="100" w:type="dxa"/>
              <w:right w:w="100" w:type="dxa"/>
            </w:tcMar>
          </w:tcPr>
          <w:p w14:paraId="58DC1704" w14:textId="62091726" w:rsidR="00E24A85" w:rsidRPr="00B9082B" w:rsidRDefault="00E24A85" w:rsidP="00B154CF">
            <w:pPr>
              <w:ind w:left="142"/>
              <w:rPr>
                <w:sz w:val="20"/>
                <w:szCs w:val="20"/>
              </w:rPr>
            </w:pPr>
            <w:r w:rsidRPr="00B9082B">
              <w:rPr>
                <w:sz w:val="20"/>
                <w:szCs w:val="20"/>
              </w:rPr>
              <w:t xml:space="preserve"> </w:t>
            </w:r>
            <w:r w:rsidR="00FA3030" w:rsidRPr="00B9082B">
              <w:rPr>
                <w:b/>
                <w:sz w:val="20"/>
                <w:szCs w:val="20"/>
              </w:rPr>
              <w:t>ЛИЦЕНЗИАТ</w:t>
            </w:r>
            <w:r w:rsidRPr="00B9082B">
              <w:rPr>
                <w:b/>
                <w:sz w:val="20"/>
                <w:szCs w:val="20"/>
              </w:rPr>
              <w:t>: __________</w:t>
            </w:r>
          </w:p>
          <w:p w14:paraId="0E6BC71A" w14:textId="77777777" w:rsidR="00E24A85" w:rsidRPr="00B9082B" w:rsidRDefault="00E24A85" w:rsidP="00B154CF">
            <w:pPr>
              <w:ind w:left="142" w:right="-607"/>
              <w:jc w:val="both"/>
              <w:rPr>
                <w:b/>
                <w:sz w:val="20"/>
                <w:szCs w:val="20"/>
              </w:rPr>
            </w:pPr>
          </w:p>
          <w:p w14:paraId="57C1F155" w14:textId="77777777" w:rsidR="00E24A85" w:rsidRPr="00B9082B" w:rsidRDefault="00E24A85" w:rsidP="00B154CF">
            <w:pPr>
              <w:ind w:left="142" w:right="-607"/>
              <w:jc w:val="both"/>
              <w:rPr>
                <w:sz w:val="20"/>
                <w:szCs w:val="20"/>
              </w:rPr>
            </w:pPr>
            <w:r w:rsidRPr="00B9082B">
              <w:rPr>
                <w:sz w:val="20"/>
                <w:szCs w:val="20"/>
              </w:rPr>
              <w:t>_______________________</w:t>
            </w:r>
          </w:p>
          <w:p w14:paraId="46542F42" w14:textId="77777777" w:rsidR="00E24A85" w:rsidRPr="00B9082B" w:rsidRDefault="00E24A85" w:rsidP="00B154CF">
            <w:pPr>
              <w:ind w:left="142" w:right="33"/>
              <w:rPr>
                <w:sz w:val="20"/>
                <w:szCs w:val="20"/>
              </w:rPr>
            </w:pPr>
          </w:p>
          <w:p w14:paraId="26A5C79A" w14:textId="77777777" w:rsidR="00E24A85" w:rsidRPr="00B9082B" w:rsidRDefault="00E24A85" w:rsidP="00B154CF">
            <w:pPr>
              <w:ind w:left="142" w:right="33"/>
              <w:rPr>
                <w:sz w:val="20"/>
                <w:szCs w:val="20"/>
              </w:rPr>
            </w:pPr>
            <w:r w:rsidRPr="00B9082B">
              <w:rPr>
                <w:sz w:val="20"/>
                <w:szCs w:val="20"/>
              </w:rPr>
              <w:t>«____» _____________________2025 г.</w:t>
            </w:r>
          </w:p>
          <w:p w14:paraId="40E72381" w14:textId="77777777" w:rsidR="00E24A85" w:rsidRPr="00B9082B" w:rsidRDefault="00E24A85" w:rsidP="00B154CF">
            <w:pPr>
              <w:ind w:left="142" w:right="33"/>
              <w:rPr>
                <w:sz w:val="20"/>
                <w:szCs w:val="20"/>
              </w:rPr>
            </w:pPr>
          </w:p>
          <w:p w14:paraId="7E49ED6B" w14:textId="77777777" w:rsidR="00E24A85" w:rsidRPr="00B9082B" w:rsidRDefault="00E24A85" w:rsidP="00B154CF">
            <w:pPr>
              <w:ind w:left="142" w:right="33"/>
              <w:rPr>
                <w:sz w:val="20"/>
                <w:szCs w:val="20"/>
              </w:rPr>
            </w:pPr>
            <w:r w:rsidRPr="00B9082B">
              <w:rPr>
                <w:sz w:val="20"/>
                <w:szCs w:val="20"/>
              </w:rPr>
              <w:t>____________________/</w:t>
            </w:r>
            <w:r w:rsidRPr="00B9082B">
              <w:t xml:space="preserve"> _____________</w:t>
            </w:r>
            <w:r w:rsidRPr="00B9082B">
              <w:rPr>
                <w:sz w:val="20"/>
                <w:szCs w:val="20"/>
              </w:rPr>
              <w:t>/</w:t>
            </w:r>
          </w:p>
          <w:p w14:paraId="75260EBD" w14:textId="77777777" w:rsidR="00E24A85" w:rsidRPr="002312C8" w:rsidRDefault="00E24A85" w:rsidP="00B154CF">
            <w:pPr>
              <w:ind w:left="142" w:right="-607"/>
              <w:rPr>
                <w:sz w:val="20"/>
                <w:szCs w:val="20"/>
              </w:rPr>
            </w:pPr>
            <w:r w:rsidRPr="00B9082B">
              <w:rPr>
                <w:sz w:val="20"/>
                <w:szCs w:val="20"/>
              </w:rPr>
              <w:t>М.П.</w:t>
            </w:r>
          </w:p>
        </w:tc>
      </w:tr>
    </w:tbl>
    <w:p w14:paraId="55A8D885" w14:textId="77777777" w:rsidR="00E24A85" w:rsidRPr="0047709C" w:rsidRDefault="00E24A85" w:rsidP="00E24A85">
      <w:pPr>
        <w:pStyle w:val="10"/>
        <w:spacing w:before="0" w:beforeAutospacing="0" w:after="120" w:afterAutospacing="0"/>
        <w:jc w:val="both"/>
        <w:rPr>
          <w:b w:val="0"/>
          <w:sz w:val="24"/>
          <w:szCs w:val="24"/>
          <w:lang w:val="ru-RU" w:eastAsia="ru-RU"/>
        </w:rPr>
      </w:pPr>
    </w:p>
    <w:sectPr w:rsidR="00E24A85" w:rsidRPr="0047709C" w:rsidSect="00E24A85">
      <w:footerReference w:type="even" r:id="rId13"/>
      <w:footerReference w:type="default" r:id="rId14"/>
      <w:headerReference w:type="first" r:id="rId15"/>
      <w:footerReference w:type="first" r:id="rId16"/>
      <w:pgSz w:w="11906" w:h="16838"/>
      <w:pgMar w:top="426" w:right="567" w:bottom="1418"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48F8" w14:textId="77777777" w:rsidR="00F439F7" w:rsidRDefault="00F439F7">
      <w:r>
        <w:separator/>
      </w:r>
    </w:p>
  </w:endnote>
  <w:endnote w:type="continuationSeparator" w:id="0">
    <w:p w14:paraId="269D3718" w14:textId="77777777" w:rsidR="00F439F7" w:rsidRDefault="00F4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0A06" w14:textId="1ABEEA3A" w:rsidR="00A13731" w:rsidRDefault="00D221FB" w:rsidP="00046FCC">
    <w:pPr>
      <w:pStyle w:val="a6"/>
      <w:framePr w:wrap="around" w:vAnchor="text" w:hAnchor="margin" w:xAlign="right" w:y="1"/>
      <w:rPr>
        <w:rStyle w:val="ae"/>
      </w:rPr>
    </w:pPr>
    <w:r>
      <w:rPr>
        <w:rStyle w:val="ae"/>
      </w:rPr>
      <w:fldChar w:fldCharType="begin"/>
    </w:r>
    <w:r w:rsidR="00A13731">
      <w:rPr>
        <w:rStyle w:val="ae"/>
      </w:rPr>
      <w:instrText xml:space="preserve">PAGE  </w:instrText>
    </w:r>
    <w:r>
      <w:rPr>
        <w:rStyle w:val="ae"/>
      </w:rPr>
      <w:fldChar w:fldCharType="separate"/>
    </w:r>
    <w:r w:rsidR="00D14778">
      <w:rPr>
        <w:rStyle w:val="ae"/>
        <w:noProof/>
      </w:rPr>
      <w:t>2</w:t>
    </w:r>
    <w:r>
      <w:rPr>
        <w:rStyle w:val="ae"/>
      </w:rPr>
      <w:fldChar w:fldCharType="end"/>
    </w:r>
  </w:p>
  <w:p w14:paraId="71ED3D73" w14:textId="77777777" w:rsidR="00A13731" w:rsidRDefault="00A13731" w:rsidP="00590B7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66423568"/>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621E9DFF" w14:textId="0F545AB0" w:rsidR="00C821E4" w:rsidRPr="00C821E4" w:rsidRDefault="00C821E4" w:rsidP="00C821E4">
            <w:pPr>
              <w:pStyle w:val="a6"/>
              <w:jc w:val="right"/>
              <w:rPr>
                <w:sz w:val="16"/>
                <w:szCs w:val="16"/>
              </w:rPr>
            </w:pPr>
            <w:proofErr w:type="spellStart"/>
            <w:r w:rsidRPr="00C821E4">
              <w:rPr>
                <w:sz w:val="16"/>
                <w:szCs w:val="16"/>
              </w:rPr>
              <w:t>Стр</w:t>
            </w:r>
            <w:proofErr w:type="spellEnd"/>
            <w:r w:rsidRPr="00C821E4">
              <w:rPr>
                <w:sz w:val="16"/>
                <w:szCs w:val="16"/>
                <w:lang w:val="ru-RU"/>
              </w:rPr>
              <w:t>.</w:t>
            </w:r>
            <w:r w:rsidRPr="00C821E4">
              <w:rPr>
                <w:sz w:val="16"/>
                <w:szCs w:val="16"/>
              </w:rPr>
              <w:t xml:space="preserve"> </w:t>
            </w:r>
            <w:r w:rsidRPr="00C821E4">
              <w:rPr>
                <w:b/>
                <w:bCs/>
                <w:sz w:val="16"/>
                <w:szCs w:val="16"/>
              </w:rPr>
              <w:fldChar w:fldCharType="begin"/>
            </w:r>
            <w:r w:rsidRPr="00C821E4">
              <w:rPr>
                <w:b/>
                <w:bCs/>
                <w:sz w:val="16"/>
                <w:szCs w:val="16"/>
              </w:rPr>
              <w:instrText>PAGE</w:instrText>
            </w:r>
            <w:r w:rsidRPr="00C821E4">
              <w:rPr>
                <w:b/>
                <w:bCs/>
                <w:sz w:val="16"/>
                <w:szCs w:val="16"/>
              </w:rPr>
              <w:fldChar w:fldCharType="separate"/>
            </w:r>
            <w:r w:rsidRPr="00C821E4">
              <w:rPr>
                <w:b/>
                <w:bCs/>
                <w:sz w:val="16"/>
                <w:szCs w:val="16"/>
              </w:rPr>
              <w:t>2</w:t>
            </w:r>
            <w:r w:rsidRPr="00C821E4">
              <w:rPr>
                <w:b/>
                <w:bCs/>
                <w:sz w:val="16"/>
                <w:szCs w:val="16"/>
              </w:rPr>
              <w:fldChar w:fldCharType="end"/>
            </w:r>
            <w:r w:rsidRPr="00C821E4">
              <w:rPr>
                <w:sz w:val="16"/>
                <w:szCs w:val="16"/>
              </w:rPr>
              <w:t xml:space="preserve"> </w:t>
            </w:r>
            <w:proofErr w:type="spellStart"/>
            <w:r w:rsidRPr="00C821E4">
              <w:rPr>
                <w:sz w:val="16"/>
                <w:szCs w:val="16"/>
              </w:rPr>
              <w:t>из</w:t>
            </w:r>
            <w:proofErr w:type="spellEnd"/>
            <w:r w:rsidRPr="00C821E4">
              <w:rPr>
                <w:sz w:val="16"/>
                <w:szCs w:val="16"/>
              </w:rPr>
              <w:t xml:space="preserve"> </w:t>
            </w:r>
            <w:r w:rsidRPr="00C821E4">
              <w:rPr>
                <w:b/>
                <w:bCs/>
                <w:sz w:val="16"/>
                <w:szCs w:val="16"/>
              </w:rPr>
              <w:fldChar w:fldCharType="begin"/>
            </w:r>
            <w:r w:rsidRPr="00C821E4">
              <w:rPr>
                <w:b/>
                <w:bCs/>
                <w:sz w:val="16"/>
                <w:szCs w:val="16"/>
              </w:rPr>
              <w:instrText>NUMPAGES</w:instrText>
            </w:r>
            <w:r w:rsidRPr="00C821E4">
              <w:rPr>
                <w:b/>
                <w:bCs/>
                <w:sz w:val="16"/>
                <w:szCs w:val="16"/>
              </w:rPr>
              <w:fldChar w:fldCharType="separate"/>
            </w:r>
            <w:r w:rsidRPr="00C821E4">
              <w:rPr>
                <w:b/>
                <w:bCs/>
                <w:sz w:val="16"/>
                <w:szCs w:val="16"/>
              </w:rPr>
              <w:t>2</w:t>
            </w:r>
            <w:r w:rsidRPr="00C821E4">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8F1D" w14:textId="3C3C4AE3" w:rsidR="003800B3" w:rsidRPr="00D14778" w:rsidRDefault="00D221FB" w:rsidP="00C862FD">
    <w:pPr>
      <w:spacing w:after="120"/>
      <w:jc w:val="right"/>
      <w:rPr>
        <w:sz w:val="28"/>
        <w:szCs w:val="28"/>
        <w:lang w:val="ru-RU"/>
      </w:rPr>
    </w:pPr>
    <w:r w:rsidRPr="00D14778">
      <w:rPr>
        <w:sz w:val="24"/>
        <w:szCs w:val="24"/>
      </w:rPr>
      <w:fldChar w:fldCharType="begin"/>
    </w:r>
    <w:r w:rsidR="00E52A14" w:rsidRPr="00D14778">
      <w:rPr>
        <w:sz w:val="24"/>
        <w:szCs w:val="24"/>
        <w:lang w:val="ru-RU"/>
      </w:rPr>
      <w:instrText xml:space="preserve"> </w:instrText>
    </w:r>
    <w:r w:rsidR="00E52A14" w:rsidRPr="00D14778">
      <w:rPr>
        <w:sz w:val="24"/>
        <w:szCs w:val="24"/>
      </w:rPr>
      <w:instrText>PAGE</w:instrText>
    </w:r>
    <w:r w:rsidR="00E52A14" w:rsidRPr="00D14778">
      <w:rPr>
        <w:sz w:val="24"/>
        <w:szCs w:val="24"/>
        <w:lang w:val="ru-RU"/>
      </w:rPr>
      <w:instrText xml:space="preserve"> </w:instrText>
    </w:r>
    <w:r w:rsidRPr="00D14778">
      <w:rPr>
        <w:sz w:val="24"/>
        <w:szCs w:val="24"/>
      </w:rPr>
      <w:fldChar w:fldCharType="separate"/>
    </w:r>
    <w:r w:rsidR="00232A34" w:rsidRPr="00D14778">
      <w:rPr>
        <w:noProof/>
        <w:sz w:val="24"/>
        <w:szCs w:val="24"/>
      </w:rPr>
      <w:t>1</w:t>
    </w:r>
    <w:r w:rsidRPr="00D14778">
      <w:rPr>
        <w:sz w:val="24"/>
        <w:szCs w:val="24"/>
      </w:rPr>
      <w:fldChar w:fldCharType="end"/>
    </w:r>
    <w:r w:rsidR="00E52A14" w:rsidRPr="00D14778">
      <w:rPr>
        <w:sz w:val="24"/>
        <w:szCs w:val="24"/>
        <w:lang w:val="ru-RU"/>
      </w:rPr>
      <w:t xml:space="preserve"> из </w:t>
    </w:r>
    <w:r w:rsidRPr="00D14778">
      <w:rPr>
        <w:sz w:val="24"/>
        <w:szCs w:val="24"/>
      </w:rPr>
      <w:fldChar w:fldCharType="begin"/>
    </w:r>
    <w:r w:rsidR="00E52A14" w:rsidRPr="00D14778">
      <w:rPr>
        <w:sz w:val="24"/>
        <w:szCs w:val="24"/>
        <w:lang w:val="ru-RU"/>
      </w:rPr>
      <w:instrText xml:space="preserve"> </w:instrText>
    </w:r>
    <w:r w:rsidR="00E52A14" w:rsidRPr="00D14778">
      <w:rPr>
        <w:sz w:val="24"/>
        <w:szCs w:val="24"/>
      </w:rPr>
      <w:instrText>NUMPAGES</w:instrText>
    </w:r>
    <w:r w:rsidR="00E52A14" w:rsidRPr="00D14778">
      <w:rPr>
        <w:sz w:val="24"/>
        <w:szCs w:val="24"/>
        <w:lang w:val="ru-RU"/>
      </w:rPr>
      <w:instrText xml:space="preserve"> </w:instrText>
    </w:r>
    <w:r w:rsidRPr="00D14778">
      <w:rPr>
        <w:sz w:val="24"/>
        <w:szCs w:val="24"/>
      </w:rPr>
      <w:fldChar w:fldCharType="separate"/>
    </w:r>
    <w:r w:rsidR="00232A34" w:rsidRPr="00D14778">
      <w:rPr>
        <w:noProof/>
        <w:sz w:val="24"/>
        <w:szCs w:val="24"/>
      </w:rPr>
      <w:t>7</w:t>
    </w:r>
    <w:r w:rsidRPr="00D1477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9DA0F" w14:textId="77777777" w:rsidR="00F439F7" w:rsidRDefault="00F439F7">
      <w:r>
        <w:separator/>
      </w:r>
    </w:p>
  </w:footnote>
  <w:footnote w:type="continuationSeparator" w:id="0">
    <w:p w14:paraId="1DF665CE" w14:textId="77777777" w:rsidR="00F439F7" w:rsidRDefault="00F43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D6C9" w14:textId="3C331984" w:rsidR="00EC7527" w:rsidRPr="00901286" w:rsidRDefault="00EC7527" w:rsidP="00232A34">
    <w:pPr>
      <w:pStyle w:val="a4"/>
      <w:tabs>
        <w:tab w:val="clear" w:pos="4677"/>
        <w:tab w:val="clear" w:pos="9355"/>
      </w:tabs>
      <w:rPr>
        <w:sz w:val="20"/>
        <w:szCs w:val="2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882"/>
    <w:multiLevelType w:val="multilevel"/>
    <w:tmpl w:val="F654BD52"/>
    <w:lvl w:ilvl="0">
      <w:start w:val="1"/>
      <w:numFmt w:val="decimal"/>
      <w:lvlText w:val="7.%1."/>
      <w:lvlJc w:val="left"/>
      <w:pPr>
        <w:ind w:left="360" w:hanging="360"/>
      </w:pPr>
      <w:rPr>
        <w:rFonts w:hint="default"/>
        <w:b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C8377A"/>
    <w:multiLevelType w:val="hybridMultilevel"/>
    <w:tmpl w:val="FDA8BF1C"/>
    <w:lvl w:ilvl="0" w:tplc="51B01B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4108C5"/>
    <w:multiLevelType w:val="hybridMultilevel"/>
    <w:tmpl w:val="3A52CB00"/>
    <w:lvl w:ilvl="0" w:tplc="EF2291B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15:restartNumberingAfterBreak="0">
    <w:nsid w:val="156F7B6F"/>
    <w:multiLevelType w:val="multilevel"/>
    <w:tmpl w:val="05445F7A"/>
    <w:lvl w:ilvl="0">
      <w:start w:val="1"/>
      <w:numFmt w:val="decimal"/>
      <w:lvlText w:val="4.13.%1."/>
      <w:lvlJc w:val="left"/>
      <w:pPr>
        <w:ind w:left="720" w:hanging="360"/>
      </w:pPr>
      <w:rPr>
        <w:rFonts w:hint="default"/>
      </w:rPr>
    </w:lvl>
    <w:lvl w:ilvl="1">
      <w:start w:val="1"/>
      <w:numFmt w:val="decimal"/>
      <w:lvlText w:val="4.%2."/>
      <w:lvlJc w:val="left"/>
      <w:pPr>
        <w:ind w:left="927" w:hanging="360"/>
      </w:pPr>
      <w:rPr>
        <w:rFonts w:hint="default"/>
        <w:strike w:val="0"/>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72808DD"/>
    <w:multiLevelType w:val="multilevel"/>
    <w:tmpl w:val="5232D62C"/>
    <w:lvl w:ilvl="0">
      <w:start w:val="2"/>
      <w:numFmt w:val="decimal"/>
      <w:lvlText w:val="%1."/>
      <w:lvlJc w:val="left"/>
      <w:pPr>
        <w:ind w:left="720" w:hanging="360"/>
      </w:pPr>
      <w:rPr>
        <w:rFonts w:hint="default"/>
      </w:rPr>
    </w:lvl>
    <w:lvl w:ilvl="1">
      <w:start w:val="1"/>
      <w:numFmt w:val="decimal"/>
      <w:isLgl/>
      <w:lvlText w:val="%1.%2"/>
      <w:lvlJc w:val="left"/>
      <w:pPr>
        <w:ind w:left="1182" w:hanging="615"/>
      </w:pPr>
      <w:rPr>
        <w:rFonts w:hint="default"/>
      </w:rPr>
    </w:lvl>
    <w:lvl w:ilvl="2">
      <w:start w:val="1"/>
      <w:numFmt w:val="decimal"/>
      <w:lvlText w:val="6.%3"/>
      <w:lvlJc w:val="left"/>
      <w:pPr>
        <w:ind w:left="1494" w:hanging="720"/>
      </w:pPr>
      <w:rPr>
        <w:rFonts w:hint="default"/>
        <w:strike w:val="0"/>
        <w:color w:val="auto"/>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 w15:restartNumberingAfterBreak="0">
    <w:nsid w:val="174A205E"/>
    <w:multiLevelType w:val="multilevel"/>
    <w:tmpl w:val="EC6EBA7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80E7808"/>
    <w:multiLevelType w:val="hybridMultilevel"/>
    <w:tmpl w:val="4BA8E072"/>
    <w:lvl w:ilvl="0" w:tplc="BD029A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B582D94"/>
    <w:multiLevelType w:val="hybridMultilevel"/>
    <w:tmpl w:val="14989092"/>
    <w:lvl w:ilvl="0" w:tplc="408C934E">
      <w:start w:val="2"/>
      <w:numFmt w:val="decimal"/>
      <w:lvlText w:val="2.3.%1."/>
      <w:lvlJc w:val="left"/>
      <w:pPr>
        <w:ind w:left="720"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4C4506"/>
    <w:multiLevelType w:val="hybridMultilevel"/>
    <w:tmpl w:val="871490B4"/>
    <w:lvl w:ilvl="0" w:tplc="6FD249AA">
      <w:start w:val="1"/>
      <w:numFmt w:val="decimal"/>
      <w:lvlText w:val="6.%1."/>
      <w:lvlJc w:val="left"/>
      <w:pPr>
        <w:ind w:left="720" w:hanging="360"/>
      </w:pPr>
      <w:rPr>
        <w:rFonts w:hint="default"/>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2A6DE1"/>
    <w:multiLevelType w:val="multilevel"/>
    <w:tmpl w:val="4EC078AC"/>
    <w:lvl w:ilvl="0">
      <w:start w:val="1"/>
      <w:numFmt w:val="bullet"/>
      <w:lvlText w:val=""/>
      <w:lvlJc w:val="left"/>
      <w:pPr>
        <w:ind w:left="360" w:hanging="360"/>
      </w:pPr>
      <w:rPr>
        <w:rFonts w:ascii="Symbol" w:hAnsi="Symbol" w:hint="default"/>
        <w:b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8B3F02"/>
    <w:multiLevelType w:val="multilevel"/>
    <w:tmpl w:val="D3D069A8"/>
    <w:lvl w:ilvl="0">
      <w:start w:val="1"/>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BFE684E"/>
    <w:multiLevelType w:val="hybridMultilevel"/>
    <w:tmpl w:val="68C4B2C8"/>
    <w:lvl w:ilvl="0" w:tplc="EF2291BC">
      <w:start w:val="1"/>
      <w:numFmt w:val="bullet"/>
      <w:lvlText w:val=""/>
      <w:lvlJc w:val="left"/>
      <w:pPr>
        <w:ind w:left="1902" w:hanging="360"/>
      </w:pPr>
      <w:rPr>
        <w:rFonts w:ascii="Symbol" w:hAnsi="Symbol" w:hint="default"/>
      </w:rPr>
    </w:lvl>
    <w:lvl w:ilvl="1" w:tplc="04190003" w:tentative="1">
      <w:start w:val="1"/>
      <w:numFmt w:val="bullet"/>
      <w:lvlText w:val="o"/>
      <w:lvlJc w:val="left"/>
      <w:pPr>
        <w:ind w:left="2622" w:hanging="360"/>
      </w:pPr>
      <w:rPr>
        <w:rFonts w:ascii="Courier New" w:hAnsi="Courier New" w:cs="Courier New" w:hint="default"/>
      </w:rPr>
    </w:lvl>
    <w:lvl w:ilvl="2" w:tplc="04190005" w:tentative="1">
      <w:start w:val="1"/>
      <w:numFmt w:val="bullet"/>
      <w:lvlText w:val=""/>
      <w:lvlJc w:val="left"/>
      <w:pPr>
        <w:ind w:left="3342" w:hanging="360"/>
      </w:pPr>
      <w:rPr>
        <w:rFonts w:ascii="Wingdings" w:hAnsi="Wingdings" w:hint="default"/>
      </w:rPr>
    </w:lvl>
    <w:lvl w:ilvl="3" w:tplc="04190001" w:tentative="1">
      <w:start w:val="1"/>
      <w:numFmt w:val="bullet"/>
      <w:lvlText w:val=""/>
      <w:lvlJc w:val="left"/>
      <w:pPr>
        <w:ind w:left="4062" w:hanging="360"/>
      </w:pPr>
      <w:rPr>
        <w:rFonts w:ascii="Symbol" w:hAnsi="Symbol" w:hint="default"/>
      </w:rPr>
    </w:lvl>
    <w:lvl w:ilvl="4" w:tplc="04190003" w:tentative="1">
      <w:start w:val="1"/>
      <w:numFmt w:val="bullet"/>
      <w:lvlText w:val="o"/>
      <w:lvlJc w:val="left"/>
      <w:pPr>
        <w:ind w:left="4782" w:hanging="360"/>
      </w:pPr>
      <w:rPr>
        <w:rFonts w:ascii="Courier New" w:hAnsi="Courier New" w:cs="Courier New" w:hint="default"/>
      </w:rPr>
    </w:lvl>
    <w:lvl w:ilvl="5" w:tplc="04190005" w:tentative="1">
      <w:start w:val="1"/>
      <w:numFmt w:val="bullet"/>
      <w:lvlText w:val=""/>
      <w:lvlJc w:val="left"/>
      <w:pPr>
        <w:ind w:left="5502" w:hanging="360"/>
      </w:pPr>
      <w:rPr>
        <w:rFonts w:ascii="Wingdings" w:hAnsi="Wingdings" w:hint="default"/>
      </w:rPr>
    </w:lvl>
    <w:lvl w:ilvl="6" w:tplc="04190001" w:tentative="1">
      <w:start w:val="1"/>
      <w:numFmt w:val="bullet"/>
      <w:lvlText w:val=""/>
      <w:lvlJc w:val="left"/>
      <w:pPr>
        <w:ind w:left="6222" w:hanging="360"/>
      </w:pPr>
      <w:rPr>
        <w:rFonts w:ascii="Symbol" w:hAnsi="Symbol" w:hint="default"/>
      </w:rPr>
    </w:lvl>
    <w:lvl w:ilvl="7" w:tplc="04190003" w:tentative="1">
      <w:start w:val="1"/>
      <w:numFmt w:val="bullet"/>
      <w:lvlText w:val="o"/>
      <w:lvlJc w:val="left"/>
      <w:pPr>
        <w:ind w:left="6942" w:hanging="360"/>
      </w:pPr>
      <w:rPr>
        <w:rFonts w:ascii="Courier New" w:hAnsi="Courier New" w:cs="Courier New" w:hint="default"/>
      </w:rPr>
    </w:lvl>
    <w:lvl w:ilvl="8" w:tplc="04190005" w:tentative="1">
      <w:start w:val="1"/>
      <w:numFmt w:val="bullet"/>
      <w:lvlText w:val=""/>
      <w:lvlJc w:val="left"/>
      <w:pPr>
        <w:ind w:left="7662" w:hanging="360"/>
      </w:pPr>
      <w:rPr>
        <w:rFonts w:ascii="Wingdings" w:hAnsi="Wingdings" w:hint="default"/>
      </w:rPr>
    </w:lvl>
  </w:abstractNum>
  <w:abstractNum w:abstractNumId="12" w15:restartNumberingAfterBreak="0">
    <w:nsid w:val="2DED24F0"/>
    <w:multiLevelType w:val="multilevel"/>
    <w:tmpl w:val="86640A72"/>
    <w:lvl w:ilvl="0">
      <w:start w:val="1"/>
      <w:numFmt w:val="decimal"/>
      <w:lvlText w:val="%1."/>
      <w:lvlJc w:val="left"/>
      <w:pPr>
        <w:tabs>
          <w:tab w:val="num" w:pos="720"/>
        </w:tabs>
        <w:ind w:left="720" w:hanging="360"/>
      </w:p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30364B65"/>
    <w:multiLevelType w:val="hybridMultilevel"/>
    <w:tmpl w:val="58D662CC"/>
    <w:lvl w:ilvl="0" w:tplc="FF9A6F1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91442A"/>
    <w:multiLevelType w:val="multilevel"/>
    <w:tmpl w:val="B47224E8"/>
    <w:lvl w:ilvl="0">
      <w:start w:val="2"/>
      <w:numFmt w:val="decimal"/>
      <w:lvlText w:val="%1."/>
      <w:lvlJc w:val="left"/>
      <w:pPr>
        <w:ind w:left="720" w:hanging="360"/>
      </w:pPr>
      <w:rPr>
        <w:rFonts w:hint="default"/>
      </w:rPr>
    </w:lvl>
    <w:lvl w:ilvl="1">
      <w:start w:val="1"/>
      <w:numFmt w:val="decimal"/>
      <w:isLgl/>
      <w:lvlText w:val="%1.%2"/>
      <w:lvlJc w:val="left"/>
      <w:pPr>
        <w:ind w:left="1182" w:hanging="615"/>
      </w:pPr>
      <w:rPr>
        <w:rFonts w:hint="default"/>
      </w:rPr>
    </w:lvl>
    <w:lvl w:ilvl="2">
      <w:start w:val="1"/>
      <w:numFmt w:val="decimal"/>
      <w:lvlText w:val="10.%3"/>
      <w:lvlJc w:val="left"/>
      <w:pPr>
        <w:ind w:left="1494" w:hanging="720"/>
      </w:pPr>
      <w:rPr>
        <w:rFonts w:hint="default"/>
        <w:strike w:val="0"/>
        <w:color w:val="auto"/>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15:restartNumberingAfterBreak="0">
    <w:nsid w:val="398678E7"/>
    <w:multiLevelType w:val="multilevel"/>
    <w:tmpl w:val="8BE8D25C"/>
    <w:lvl w:ilvl="0">
      <w:start w:val="1"/>
      <w:numFmt w:val="decimal"/>
      <w:lvlText w:val="%1."/>
      <w:lvlJc w:val="left"/>
      <w:pPr>
        <w:ind w:left="360" w:hanging="360"/>
      </w:pPr>
      <w:rPr>
        <w:rFonts w:hint="default"/>
        <w:i w:val="0"/>
        <w:i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340F57"/>
    <w:multiLevelType w:val="hybridMultilevel"/>
    <w:tmpl w:val="55ECBA70"/>
    <w:lvl w:ilvl="0" w:tplc="FF9A6F1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743A79"/>
    <w:multiLevelType w:val="hybridMultilevel"/>
    <w:tmpl w:val="E48ED0E6"/>
    <w:lvl w:ilvl="0" w:tplc="EF2291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7F0422"/>
    <w:multiLevelType w:val="hybridMultilevel"/>
    <w:tmpl w:val="C70A462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F270269"/>
    <w:multiLevelType w:val="multilevel"/>
    <w:tmpl w:val="0419001D"/>
    <w:styleLink w:val="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2410D7"/>
    <w:multiLevelType w:val="hybridMultilevel"/>
    <w:tmpl w:val="8EB08604"/>
    <w:lvl w:ilvl="0" w:tplc="EF2291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30C57AC"/>
    <w:multiLevelType w:val="multilevel"/>
    <w:tmpl w:val="8B4E918C"/>
    <w:lvl w:ilvl="0">
      <w:start w:val="1"/>
      <w:numFmt w:val="decimal"/>
      <w:lvlText w:val="3.%1"/>
      <w:lvlJc w:val="left"/>
      <w:pPr>
        <w:ind w:left="720" w:hanging="360"/>
      </w:pPr>
      <w:rPr>
        <w:rFonts w:hint="default"/>
        <w:b w:val="0"/>
        <w:i w:val="0"/>
        <w:strike w:val="0"/>
        <w:color w:val="auto"/>
        <w:u w:val="none"/>
      </w:rPr>
    </w:lvl>
    <w:lvl w:ilvl="1">
      <w:start w:val="13"/>
      <w:numFmt w:val="decimal"/>
      <w:isLgl/>
      <w:lvlText w:val="%1.%2"/>
      <w:lvlJc w:val="left"/>
      <w:pPr>
        <w:ind w:left="1182" w:hanging="61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5145F35"/>
    <w:multiLevelType w:val="hybridMultilevel"/>
    <w:tmpl w:val="6A40A8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1E27C3"/>
    <w:multiLevelType w:val="hybridMultilevel"/>
    <w:tmpl w:val="DF1CEF6C"/>
    <w:lvl w:ilvl="0" w:tplc="38EADA1C">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880236A"/>
    <w:multiLevelType w:val="hybridMultilevel"/>
    <w:tmpl w:val="A38CBBD2"/>
    <w:lvl w:ilvl="0" w:tplc="E45C55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C273509"/>
    <w:multiLevelType w:val="multilevel"/>
    <w:tmpl w:val="087A8C7A"/>
    <w:lvl w:ilvl="0">
      <w:start w:val="2"/>
      <w:numFmt w:val="decimal"/>
      <w:lvlText w:val="%1."/>
      <w:lvlJc w:val="left"/>
      <w:pPr>
        <w:ind w:left="720" w:hanging="360"/>
      </w:pPr>
      <w:rPr>
        <w:rFonts w:hint="default"/>
      </w:rPr>
    </w:lvl>
    <w:lvl w:ilvl="1">
      <w:start w:val="5"/>
      <w:numFmt w:val="decimal"/>
      <w:lvlText w:val="4.%2."/>
      <w:lvlJc w:val="left"/>
      <w:pPr>
        <w:ind w:left="927" w:hanging="360"/>
      </w:pPr>
      <w:rPr>
        <w:rFonts w:hint="default"/>
        <w:strike w:val="0"/>
        <w:color w:val="auto"/>
      </w:rPr>
    </w:lvl>
    <w:lvl w:ilvl="2">
      <w:start w:val="1"/>
      <w:numFmt w:val="decimal"/>
      <w:lvlText w:val="4.10.%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15:restartNumberingAfterBreak="0">
    <w:nsid w:val="501B578C"/>
    <w:multiLevelType w:val="multilevel"/>
    <w:tmpl w:val="8782E60C"/>
    <w:lvl w:ilvl="0">
      <w:start w:val="2"/>
      <w:numFmt w:val="decimal"/>
      <w:lvlText w:val="%1."/>
      <w:lvlJc w:val="left"/>
      <w:pPr>
        <w:ind w:left="720" w:hanging="360"/>
      </w:pPr>
      <w:rPr>
        <w:rFonts w:hint="default"/>
      </w:rPr>
    </w:lvl>
    <w:lvl w:ilvl="1">
      <w:start w:val="1"/>
      <w:numFmt w:val="decimal"/>
      <w:lvlText w:val="4.%2."/>
      <w:lvlJc w:val="left"/>
      <w:pPr>
        <w:ind w:left="927" w:hanging="360"/>
      </w:pPr>
      <w:rPr>
        <w:rFonts w:hint="default"/>
        <w:strike w:val="0"/>
        <w:color w:val="auto"/>
      </w:rPr>
    </w:lvl>
    <w:lvl w:ilvl="2">
      <w:start w:val="1"/>
      <w:numFmt w:val="decimal"/>
      <w:lvlText w:val="4.4.%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15:restartNumberingAfterBreak="0">
    <w:nsid w:val="51AB641A"/>
    <w:multiLevelType w:val="hybridMultilevel"/>
    <w:tmpl w:val="1A9402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4A6D1F"/>
    <w:multiLevelType w:val="hybridMultilevel"/>
    <w:tmpl w:val="B04603F2"/>
    <w:lvl w:ilvl="0" w:tplc="AFAE4760">
      <w:start w:val="1"/>
      <w:numFmt w:val="decimal"/>
      <w:lvlText w:val="5.%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20729B"/>
    <w:multiLevelType w:val="multilevel"/>
    <w:tmpl w:val="D3C6E02C"/>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55B3F64"/>
    <w:multiLevelType w:val="multilevel"/>
    <w:tmpl w:val="65943D64"/>
    <w:lvl w:ilvl="0">
      <w:start w:val="9"/>
      <w:numFmt w:val="decimal"/>
      <w:lvlText w:val="%1."/>
      <w:lvlJc w:val="left"/>
      <w:pPr>
        <w:ind w:left="720" w:hanging="360"/>
      </w:pPr>
      <w:rPr>
        <w:rFonts w:hint="default"/>
      </w:rPr>
    </w:lvl>
    <w:lvl w:ilvl="1">
      <w:start w:val="13"/>
      <w:numFmt w:val="decimal"/>
      <w:isLgl/>
      <w:lvlText w:val="%1.%2"/>
      <w:lvlJc w:val="left"/>
      <w:pPr>
        <w:ind w:left="1182" w:hanging="61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1" w15:restartNumberingAfterBreak="0">
    <w:nsid w:val="56553E05"/>
    <w:multiLevelType w:val="hybridMultilevel"/>
    <w:tmpl w:val="AEA4468A"/>
    <w:lvl w:ilvl="0" w:tplc="48A8D25A">
      <w:start w:val="1"/>
      <w:numFmt w:val="decimal"/>
      <w:lvlText w:val="8.%1."/>
      <w:lvlJc w:val="left"/>
      <w:pPr>
        <w:ind w:left="1854" w:hanging="360"/>
      </w:pPr>
      <w:rPr>
        <w:rFonts w:hint="default"/>
        <w:strike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8E17FD1"/>
    <w:multiLevelType w:val="multilevel"/>
    <w:tmpl w:val="C1D832F8"/>
    <w:lvl w:ilvl="0">
      <w:start w:val="1"/>
      <w:numFmt w:val="decimal"/>
      <w:lvlText w:val="%1."/>
      <w:lvlJc w:val="left"/>
      <w:pPr>
        <w:ind w:left="720" w:hanging="360"/>
      </w:pPr>
    </w:lvl>
    <w:lvl w:ilvl="1">
      <w:start w:val="13"/>
      <w:numFmt w:val="decimal"/>
      <w:isLgl/>
      <w:lvlText w:val="%1.%2"/>
      <w:lvlJc w:val="left"/>
      <w:pPr>
        <w:ind w:left="1182" w:hanging="61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3" w15:restartNumberingAfterBreak="0">
    <w:nsid w:val="5D1F45C3"/>
    <w:multiLevelType w:val="multilevel"/>
    <w:tmpl w:val="2CFAE78A"/>
    <w:lvl w:ilvl="0">
      <w:start w:val="2"/>
      <w:numFmt w:val="decimal"/>
      <w:lvlText w:val="%1."/>
      <w:lvlJc w:val="left"/>
      <w:pPr>
        <w:ind w:left="720" w:hanging="360"/>
      </w:pPr>
      <w:rPr>
        <w:rFonts w:hint="default"/>
      </w:rPr>
    </w:lvl>
    <w:lvl w:ilvl="1">
      <w:start w:val="1"/>
      <w:numFmt w:val="decimal"/>
      <w:lvlText w:val="4.%2."/>
      <w:lvlJc w:val="left"/>
      <w:pPr>
        <w:ind w:left="927" w:hanging="360"/>
      </w:pPr>
      <w:rPr>
        <w:rFonts w:hint="default"/>
        <w:strike w:val="0"/>
        <w:color w:val="auto"/>
      </w:rPr>
    </w:lvl>
    <w:lvl w:ilvl="2">
      <w:start w:val="2"/>
      <w:numFmt w:val="decimal"/>
      <w:lvlText w:val="4.10.%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15:restartNumberingAfterBreak="0">
    <w:nsid w:val="5EE83F01"/>
    <w:multiLevelType w:val="multilevel"/>
    <w:tmpl w:val="B8B69D34"/>
    <w:lvl w:ilvl="0">
      <w:start w:val="2"/>
      <w:numFmt w:val="decimal"/>
      <w:lvlText w:val="%1."/>
      <w:lvlJc w:val="left"/>
      <w:pPr>
        <w:ind w:left="720" w:hanging="360"/>
      </w:pPr>
      <w:rPr>
        <w:rFonts w:hint="default"/>
      </w:rPr>
    </w:lvl>
    <w:lvl w:ilvl="1">
      <w:start w:val="1"/>
      <w:numFmt w:val="decimal"/>
      <w:lvlText w:val="4.%2."/>
      <w:lvlJc w:val="left"/>
      <w:pPr>
        <w:ind w:left="927" w:hanging="360"/>
      </w:pPr>
      <w:rPr>
        <w:rFonts w:hint="default"/>
        <w:strike w:val="0"/>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15:restartNumberingAfterBreak="0">
    <w:nsid w:val="6042168A"/>
    <w:multiLevelType w:val="hybridMultilevel"/>
    <w:tmpl w:val="D80AA768"/>
    <w:lvl w:ilvl="0" w:tplc="96A26F2E">
      <w:start w:val="1"/>
      <w:numFmt w:val="decimal"/>
      <w:lvlText w:val="2.3.%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604010"/>
    <w:multiLevelType w:val="multilevel"/>
    <w:tmpl w:val="0058A134"/>
    <w:lvl w:ilvl="0">
      <w:start w:val="1"/>
      <w:numFmt w:val="decimal"/>
      <w:lvlText w:val="9.%1."/>
      <w:lvlJc w:val="left"/>
      <w:pPr>
        <w:ind w:left="360" w:hanging="360"/>
      </w:pPr>
      <w:rPr>
        <w:rFonts w:hint="default"/>
        <w:b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E058A7"/>
    <w:multiLevelType w:val="hybridMultilevel"/>
    <w:tmpl w:val="A78E6194"/>
    <w:lvl w:ilvl="0" w:tplc="7ED4F916">
      <w:start w:val="1"/>
      <w:numFmt w:val="decimal"/>
      <w:lvlText w:val="4.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1D04D4"/>
    <w:multiLevelType w:val="multilevel"/>
    <w:tmpl w:val="741855BC"/>
    <w:lvl w:ilvl="0">
      <w:start w:val="1"/>
      <w:numFmt w:val="decimal"/>
      <w:lvlText w:val="%1."/>
      <w:lvlJc w:val="left"/>
      <w:pPr>
        <w:tabs>
          <w:tab w:val="num" w:pos="720"/>
        </w:tabs>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708E5251"/>
    <w:multiLevelType w:val="hybridMultilevel"/>
    <w:tmpl w:val="431C1088"/>
    <w:lvl w:ilvl="0" w:tplc="EF2291BC">
      <w:start w:val="1"/>
      <w:numFmt w:val="bullet"/>
      <w:lvlText w:val=""/>
      <w:lvlJc w:val="left"/>
      <w:pPr>
        <w:ind w:left="1902" w:hanging="360"/>
      </w:pPr>
      <w:rPr>
        <w:rFonts w:ascii="Symbol" w:hAnsi="Symbol" w:hint="default"/>
      </w:rPr>
    </w:lvl>
    <w:lvl w:ilvl="1" w:tplc="04190003" w:tentative="1">
      <w:start w:val="1"/>
      <w:numFmt w:val="bullet"/>
      <w:lvlText w:val="o"/>
      <w:lvlJc w:val="left"/>
      <w:pPr>
        <w:ind w:left="2622" w:hanging="360"/>
      </w:pPr>
      <w:rPr>
        <w:rFonts w:ascii="Courier New" w:hAnsi="Courier New" w:cs="Courier New" w:hint="default"/>
      </w:rPr>
    </w:lvl>
    <w:lvl w:ilvl="2" w:tplc="04190005" w:tentative="1">
      <w:start w:val="1"/>
      <w:numFmt w:val="bullet"/>
      <w:lvlText w:val=""/>
      <w:lvlJc w:val="left"/>
      <w:pPr>
        <w:ind w:left="3342" w:hanging="360"/>
      </w:pPr>
      <w:rPr>
        <w:rFonts w:ascii="Wingdings" w:hAnsi="Wingdings" w:hint="default"/>
      </w:rPr>
    </w:lvl>
    <w:lvl w:ilvl="3" w:tplc="04190001" w:tentative="1">
      <w:start w:val="1"/>
      <w:numFmt w:val="bullet"/>
      <w:lvlText w:val=""/>
      <w:lvlJc w:val="left"/>
      <w:pPr>
        <w:ind w:left="4062" w:hanging="360"/>
      </w:pPr>
      <w:rPr>
        <w:rFonts w:ascii="Symbol" w:hAnsi="Symbol" w:hint="default"/>
      </w:rPr>
    </w:lvl>
    <w:lvl w:ilvl="4" w:tplc="04190003" w:tentative="1">
      <w:start w:val="1"/>
      <w:numFmt w:val="bullet"/>
      <w:lvlText w:val="o"/>
      <w:lvlJc w:val="left"/>
      <w:pPr>
        <w:ind w:left="4782" w:hanging="360"/>
      </w:pPr>
      <w:rPr>
        <w:rFonts w:ascii="Courier New" w:hAnsi="Courier New" w:cs="Courier New" w:hint="default"/>
      </w:rPr>
    </w:lvl>
    <w:lvl w:ilvl="5" w:tplc="04190005" w:tentative="1">
      <w:start w:val="1"/>
      <w:numFmt w:val="bullet"/>
      <w:lvlText w:val=""/>
      <w:lvlJc w:val="left"/>
      <w:pPr>
        <w:ind w:left="5502" w:hanging="360"/>
      </w:pPr>
      <w:rPr>
        <w:rFonts w:ascii="Wingdings" w:hAnsi="Wingdings" w:hint="default"/>
      </w:rPr>
    </w:lvl>
    <w:lvl w:ilvl="6" w:tplc="04190001" w:tentative="1">
      <w:start w:val="1"/>
      <w:numFmt w:val="bullet"/>
      <w:lvlText w:val=""/>
      <w:lvlJc w:val="left"/>
      <w:pPr>
        <w:ind w:left="6222" w:hanging="360"/>
      </w:pPr>
      <w:rPr>
        <w:rFonts w:ascii="Symbol" w:hAnsi="Symbol" w:hint="default"/>
      </w:rPr>
    </w:lvl>
    <w:lvl w:ilvl="7" w:tplc="04190003" w:tentative="1">
      <w:start w:val="1"/>
      <w:numFmt w:val="bullet"/>
      <w:lvlText w:val="o"/>
      <w:lvlJc w:val="left"/>
      <w:pPr>
        <w:ind w:left="6942" w:hanging="360"/>
      </w:pPr>
      <w:rPr>
        <w:rFonts w:ascii="Courier New" w:hAnsi="Courier New" w:cs="Courier New" w:hint="default"/>
      </w:rPr>
    </w:lvl>
    <w:lvl w:ilvl="8" w:tplc="04190005" w:tentative="1">
      <w:start w:val="1"/>
      <w:numFmt w:val="bullet"/>
      <w:lvlText w:val=""/>
      <w:lvlJc w:val="left"/>
      <w:pPr>
        <w:ind w:left="7662" w:hanging="360"/>
      </w:pPr>
      <w:rPr>
        <w:rFonts w:ascii="Wingdings" w:hAnsi="Wingdings" w:hint="default"/>
      </w:rPr>
    </w:lvl>
  </w:abstractNum>
  <w:abstractNum w:abstractNumId="40" w15:restartNumberingAfterBreak="0">
    <w:nsid w:val="747B6E5B"/>
    <w:multiLevelType w:val="multilevel"/>
    <w:tmpl w:val="C61A5198"/>
    <w:lvl w:ilvl="0">
      <w:start w:val="2"/>
      <w:numFmt w:val="decimal"/>
      <w:lvlText w:val="%1."/>
      <w:lvlJc w:val="left"/>
      <w:pPr>
        <w:ind w:left="720" w:hanging="360"/>
      </w:pPr>
      <w:rPr>
        <w:rFonts w:hint="default"/>
      </w:rPr>
    </w:lvl>
    <w:lvl w:ilvl="1">
      <w:start w:val="1"/>
      <w:numFmt w:val="decimal"/>
      <w:lvlText w:val="4.%2."/>
      <w:lvlJc w:val="left"/>
      <w:pPr>
        <w:ind w:left="927" w:hanging="360"/>
      </w:pPr>
      <w:rPr>
        <w:rFonts w:hint="default"/>
        <w:strike w:val="0"/>
        <w:color w:val="auto"/>
      </w:rPr>
    </w:lvl>
    <w:lvl w:ilvl="2">
      <w:start w:val="1"/>
      <w:numFmt w:val="decimal"/>
      <w:lvlText w:val="4.1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1" w15:restartNumberingAfterBreak="0">
    <w:nsid w:val="777A5B3A"/>
    <w:multiLevelType w:val="hybridMultilevel"/>
    <w:tmpl w:val="FC3400B2"/>
    <w:lvl w:ilvl="0" w:tplc="EF2291B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7C47B0C"/>
    <w:multiLevelType w:val="hybridMultilevel"/>
    <w:tmpl w:val="B24ECA20"/>
    <w:lvl w:ilvl="0" w:tplc="3DA663A4">
      <w:start w:val="2"/>
      <w:numFmt w:val="decimal"/>
      <w:lvlText w:val="4.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995BBE"/>
    <w:multiLevelType w:val="hybridMultilevel"/>
    <w:tmpl w:val="B1103B2A"/>
    <w:lvl w:ilvl="0" w:tplc="EF2291B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4" w15:restartNumberingAfterBreak="0">
    <w:nsid w:val="79627A7C"/>
    <w:multiLevelType w:val="multilevel"/>
    <w:tmpl w:val="69763BA0"/>
    <w:lvl w:ilvl="0">
      <w:start w:val="2"/>
      <w:numFmt w:val="decimal"/>
      <w:lvlText w:val="%1."/>
      <w:lvlJc w:val="left"/>
      <w:pPr>
        <w:ind w:left="720" w:hanging="360"/>
      </w:pPr>
      <w:rPr>
        <w:rFonts w:hint="default"/>
      </w:rPr>
    </w:lvl>
    <w:lvl w:ilvl="1">
      <w:start w:val="1"/>
      <w:numFmt w:val="decimal"/>
      <w:isLgl/>
      <w:lvlText w:val="%1.%2"/>
      <w:lvlJc w:val="left"/>
      <w:pPr>
        <w:ind w:left="1182" w:hanging="61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5" w15:restartNumberingAfterBreak="0">
    <w:nsid w:val="7BB40789"/>
    <w:multiLevelType w:val="hybridMultilevel"/>
    <w:tmpl w:val="9F1A3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8E3CD8"/>
    <w:multiLevelType w:val="hybridMultilevel"/>
    <w:tmpl w:val="C0121638"/>
    <w:lvl w:ilvl="0" w:tplc="EF2291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FE12367"/>
    <w:multiLevelType w:val="multilevel"/>
    <w:tmpl w:val="298EA1C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FFA5FD2"/>
    <w:multiLevelType w:val="multilevel"/>
    <w:tmpl w:val="ECFC24FA"/>
    <w:lvl w:ilvl="0">
      <w:start w:val="2"/>
      <w:numFmt w:val="decimal"/>
      <w:lvlText w:val="%1."/>
      <w:lvlJc w:val="left"/>
      <w:pPr>
        <w:ind w:left="720" w:hanging="360"/>
      </w:pPr>
      <w:rPr>
        <w:rFonts w:hint="default"/>
      </w:rPr>
    </w:lvl>
    <w:lvl w:ilvl="1">
      <w:start w:val="1"/>
      <w:numFmt w:val="decimal"/>
      <w:lvlText w:val="2.%2."/>
      <w:lvlJc w:val="left"/>
      <w:pPr>
        <w:ind w:left="927" w:hanging="360"/>
      </w:pPr>
      <w:rPr>
        <w:rFonts w:hint="default"/>
        <w:strike w:val="0"/>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19"/>
  </w:num>
  <w:num w:numId="2">
    <w:abstractNumId w:val="0"/>
  </w:num>
  <w:num w:numId="3">
    <w:abstractNumId w:val="38"/>
  </w:num>
  <w:num w:numId="4">
    <w:abstractNumId w:val="18"/>
  </w:num>
  <w:num w:numId="5">
    <w:abstractNumId w:val="22"/>
  </w:num>
  <w:num w:numId="6">
    <w:abstractNumId w:val="31"/>
  </w:num>
  <w:num w:numId="7">
    <w:abstractNumId w:val="24"/>
  </w:num>
  <w:num w:numId="8">
    <w:abstractNumId w:val="32"/>
  </w:num>
  <w:num w:numId="9">
    <w:abstractNumId w:val="34"/>
  </w:num>
  <w:num w:numId="10">
    <w:abstractNumId w:val="5"/>
  </w:num>
  <w:num w:numId="11">
    <w:abstractNumId w:val="21"/>
  </w:num>
  <w:num w:numId="12">
    <w:abstractNumId w:val="15"/>
  </w:num>
  <w:num w:numId="13">
    <w:abstractNumId w:val="28"/>
  </w:num>
  <w:num w:numId="14">
    <w:abstractNumId w:val="8"/>
  </w:num>
  <w:num w:numId="15">
    <w:abstractNumId w:val="23"/>
  </w:num>
  <w:num w:numId="16">
    <w:abstractNumId w:val="36"/>
  </w:num>
  <w:num w:numId="17">
    <w:abstractNumId w:val="30"/>
  </w:num>
  <w:num w:numId="18">
    <w:abstractNumId w:val="17"/>
  </w:num>
  <w:num w:numId="19">
    <w:abstractNumId w:val="46"/>
  </w:num>
  <w:num w:numId="20">
    <w:abstractNumId w:val="20"/>
  </w:num>
  <w:num w:numId="21">
    <w:abstractNumId w:val="10"/>
  </w:num>
  <w:num w:numId="22">
    <w:abstractNumId w:val="44"/>
  </w:num>
  <w:num w:numId="23">
    <w:abstractNumId w:val="12"/>
  </w:num>
  <w:num w:numId="24">
    <w:abstractNumId w:val="41"/>
  </w:num>
  <w:num w:numId="25">
    <w:abstractNumId w:val="29"/>
  </w:num>
  <w:num w:numId="26">
    <w:abstractNumId w:val="45"/>
  </w:num>
  <w:num w:numId="27">
    <w:abstractNumId w:val="4"/>
  </w:num>
  <w:num w:numId="28">
    <w:abstractNumId w:val="27"/>
  </w:num>
  <w:num w:numId="29">
    <w:abstractNumId w:val="14"/>
  </w:num>
  <w:num w:numId="30">
    <w:abstractNumId w:val="6"/>
  </w:num>
  <w:num w:numId="31">
    <w:abstractNumId w:val="39"/>
  </w:num>
  <w:num w:numId="32">
    <w:abstractNumId w:val="11"/>
  </w:num>
  <w:num w:numId="33">
    <w:abstractNumId w:val="43"/>
  </w:num>
  <w:num w:numId="34">
    <w:abstractNumId w:val="9"/>
  </w:num>
  <w:num w:numId="35">
    <w:abstractNumId w:val="48"/>
  </w:num>
  <w:num w:numId="36">
    <w:abstractNumId w:val="3"/>
  </w:num>
  <w:num w:numId="37">
    <w:abstractNumId w:val="40"/>
  </w:num>
  <w:num w:numId="38">
    <w:abstractNumId w:val="33"/>
  </w:num>
  <w:num w:numId="39">
    <w:abstractNumId w:val="26"/>
  </w:num>
  <w:num w:numId="40">
    <w:abstractNumId w:val="13"/>
  </w:num>
  <w:num w:numId="41">
    <w:abstractNumId w:val="7"/>
  </w:num>
  <w:num w:numId="42">
    <w:abstractNumId w:val="35"/>
  </w:num>
  <w:num w:numId="43">
    <w:abstractNumId w:val="16"/>
  </w:num>
  <w:num w:numId="44">
    <w:abstractNumId w:val="42"/>
  </w:num>
  <w:num w:numId="45">
    <w:abstractNumId w:val="37"/>
  </w:num>
  <w:num w:numId="46">
    <w:abstractNumId w:val="25"/>
  </w:num>
  <w:num w:numId="47">
    <w:abstractNumId w:val="2"/>
  </w:num>
  <w:num w:numId="48">
    <w:abstractNumId w:val="47"/>
  </w:num>
  <w:num w:numId="49">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F7"/>
    <w:rsid w:val="00001BA0"/>
    <w:rsid w:val="00002044"/>
    <w:rsid w:val="00002376"/>
    <w:rsid w:val="00007083"/>
    <w:rsid w:val="000123A6"/>
    <w:rsid w:val="000141A1"/>
    <w:rsid w:val="00015874"/>
    <w:rsid w:val="00024C8A"/>
    <w:rsid w:val="00025EB8"/>
    <w:rsid w:val="00026FD7"/>
    <w:rsid w:val="0002744A"/>
    <w:rsid w:val="000328DC"/>
    <w:rsid w:val="000352A3"/>
    <w:rsid w:val="000414A4"/>
    <w:rsid w:val="00042440"/>
    <w:rsid w:val="00046FCC"/>
    <w:rsid w:val="00051FB7"/>
    <w:rsid w:val="0005214C"/>
    <w:rsid w:val="00054521"/>
    <w:rsid w:val="00056A30"/>
    <w:rsid w:val="000571A6"/>
    <w:rsid w:val="0006071D"/>
    <w:rsid w:val="00063666"/>
    <w:rsid w:val="000640AC"/>
    <w:rsid w:val="00075127"/>
    <w:rsid w:val="00077CCE"/>
    <w:rsid w:val="00080138"/>
    <w:rsid w:val="000847AA"/>
    <w:rsid w:val="00091054"/>
    <w:rsid w:val="00091DF7"/>
    <w:rsid w:val="0009271F"/>
    <w:rsid w:val="000958FB"/>
    <w:rsid w:val="000960D2"/>
    <w:rsid w:val="000964E1"/>
    <w:rsid w:val="000A16E4"/>
    <w:rsid w:val="000A35B4"/>
    <w:rsid w:val="000A45C1"/>
    <w:rsid w:val="000A5377"/>
    <w:rsid w:val="000A6076"/>
    <w:rsid w:val="000A69DF"/>
    <w:rsid w:val="000A7168"/>
    <w:rsid w:val="000A7578"/>
    <w:rsid w:val="000B3134"/>
    <w:rsid w:val="000B60DB"/>
    <w:rsid w:val="000C341B"/>
    <w:rsid w:val="000C5018"/>
    <w:rsid w:val="000C58BA"/>
    <w:rsid w:val="000C5B5E"/>
    <w:rsid w:val="000C61BA"/>
    <w:rsid w:val="000C6815"/>
    <w:rsid w:val="000C70EF"/>
    <w:rsid w:val="000D05BD"/>
    <w:rsid w:val="000D1B6C"/>
    <w:rsid w:val="000D2573"/>
    <w:rsid w:val="000D35A1"/>
    <w:rsid w:val="000D4DF4"/>
    <w:rsid w:val="000D5114"/>
    <w:rsid w:val="000E0C3F"/>
    <w:rsid w:val="000E1266"/>
    <w:rsid w:val="000E2280"/>
    <w:rsid w:val="000E3A52"/>
    <w:rsid w:val="000F12A5"/>
    <w:rsid w:val="000F3004"/>
    <w:rsid w:val="000F7DEE"/>
    <w:rsid w:val="00100F39"/>
    <w:rsid w:val="00101CC7"/>
    <w:rsid w:val="0010594B"/>
    <w:rsid w:val="00116A4A"/>
    <w:rsid w:val="001212C3"/>
    <w:rsid w:val="001328D2"/>
    <w:rsid w:val="00133781"/>
    <w:rsid w:val="001400B7"/>
    <w:rsid w:val="001440DA"/>
    <w:rsid w:val="00151272"/>
    <w:rsid w:val="00151F75"/>
    <w:rsid w:val="00153678"/>
    <w:rsid w:val="00156FE2"/>
    <w:rsid w:val="00163DB9"/>
    <w:rsid w:val="001649F8"/>
    <w:rsid w:val="001671FF"/>
    <w:rsid w:val="001675BB"/>
    <w:rsid w:val="00173C27"/>
    <w:rsid w:val="00174783"/>
    <w:rsid w:val="001807A4"/>
    <w:rsid w:val="001812D2"/>
    <w:rsid w:val="00181357"/>
    <w:rsid w:val="0018154D"/>
    <w:rsid w:val="00181DED"/>
    <w:rsid w:val="00186E91"/>
    <w:rsid w:val="001876AD"/>
    <w:rsid w:val="001876B0"/>
    <w:rsid w:val="001908DB"/>
    <w:rsid w:val="00190CDE"/>
    <w:rsid w:val="00192050"/>
    <w:rsid w:val="00197029"/>
    <w:rsid w:val="001A0324"/>
    <w:rsid w:val="001A3079"/>
    <w:rsid w:val="001A35F4"/>
    <w:rsid w:val="001A512F"/>
    <w:rsid w:val="001A5603"/>
    <w:rsid w:val="001A6E97"/>
    <w:rsid w:val="001B104C"/>
    <w:rsid w:val="001B25A8"/>
    <w:rsid w:val="001B2F1C"/>
    <w:rsid w:val="001B3037"/>
    <w:rsid w:val="001B3889"/>
    <w:rsid w:val="001B40AA"/>
    <w:rsid w:val="001B690C"/>
    <w:rsid w:val="001C1294"/>
    <w:rsid w:val="001C372B"/>
    <w:rsid w:val="001C4C42"/>
    <w:rsid w:val="001C51BF"/>
    <w:rsid w:val="001C5AA0"/>
    <w:rsid w:val="001C5C0A"/>
    <w:rsid w:val="001C66DE"/>
    <w:rsid w:val="001D19B0"/>
    <w:rsid w:val="001D1BBB"/>
    <w:rsid w:val="001D58C5"/>
    <w:rsid w:val="001E30E9"/>
    <w:rsid w:val="001E468E"/>
    <w:rsid w:val="001E5558"/>
    <w:rsid w:val="001F0CE0"/>
    <w:rsid w:val="001F5435"/>
    <w:rsid w:val="001F683F"/>
    <w:rsid w:val="001F6C64"/>
    <w:rsid w:val="001F7E2C"/>
    <w:rsid w:val="0020106F"/>
    <w:rsid w:val="00202118"/>
    <w:rsid w:val="00206BEC"/>
    <w:rsid w:val="00207D95"/>
    <w:rsid w:val="0021068E"/>
    <w:rsid w:val="00210D11"/>
    <w:rsid w:val="00211A08"/>
    <w:rsid w:val="00211DB3"/>
    <w:rsid w:val="00212C28"/>
    <w:rsid w:val="002200F6"/>
    <w:rsid w:val="00220E0B"/>
    <w:rsid w:val="00220FB6"/>
    <w:rsid w:val="00221022"/>
    <w:rsid w:val="002222CB"/>
    <w:rsid w:val="00222808"/>
    <w:rsid w:val="00223DC1"/>
    <w:rsid w:val="00224545"/>
    <w:rsid w:val="00231D69"/>
    <w:rsid w:val="002323F0"/>
    <w:rsid w:val="00232A34"/>
    <w:rsid w:val="00233106"/>
    <w:rsid w:val="00234493"/>
    <w:rsid w:val="00234537"/>
    <w:rsid w:val="0023770E"/>
    <w:rsid w:val="00241054"/>
    <w:rsid w:val="0024498B"/>
    <w:rsid w:val="00245873"/>
    <w:rsid w:val="002500D7"/>
    <w:rsid w:val="00250A40"/>
    <w:rsid w:val="0025150F"/>
    <w:rsid w:val="00251D3F"/>
    <w:rsid w:val="00252F7C"/>
    <w:rsid w:val="00253FA0"/>
    <w:rsid w:val="002548BE"/>
    <w:rsid w:val="002552F9"/>
    <w:rsid w:val="002567C0"/>
    <w:rsid w:val="00272FB1"/>
    <w:rsid w:val="00276B18"/>
    <w:rsid w:val="00280316"/>
    <w:rsid w:val="00282585"/>
    <w:rsid w:val="0028275A"/>
    <w:rsid w:val="002828ED"/>
    <w:rsid w:val="00283A4C"/>
    <w:rsid w:val="002868EA"/>
    <w:rsid w:val="00286BAE"/>
    <w:rsid w:val="00294D4F"/>
    <w:rsid w:val="00295E88"/>
    <w:rsid w:val="00297B7F"/>
    <w:rsid w:val="002A06D1"/>
    <w:rsid w:val="002A0EA4"/>
    <w:rsid w:val="002A50C5"/>
    <w:rsid w:val="002B0137"/>
    <w:rsid w:val="002B2440"/>
    <w:rsid w:val="002C186B"/>
    <w:rsid w:val="002C5C95"/>
    <w:rsid w:val="002C7656"/>
    <w:rsid w:val="002C785B"/>
    <w:rsid w:val="002D7D60"/>
    <w:rsid w:val="002D7DF0"/>
    <w:rsid w:val="002E4A8D"/>
    <w:rsid w:val="002E5D20"/>
    <w:rsid w:val="002E7146"/>
    <w:rsid w:val="002E725C"/>
    <w:rsid w:val="002F770D"/>
    <w:rsid w:val="002F7C02"/>
    <w:rsid w:val="00302B21"/>
    <w:rsid w:val="0030357C"/>
    <w:rsid w:val="00311765"/>
    <w:rsid w:val="003127A9"/>
    <w:rsid w:val="00312F1C"/>
    <w:rsid w:val="0031312B"/>
    <w:rsid w:val="00316CD5"/>
    <w:rsid w:val="003251B2"/>
    <w:rsid w:val="00336E8A"/>
    <w:rsid w:val="00343CDD"/>
    <w:rsid w:val="003456E8"/>
    <w:rsid w:val="00345ED4"/>
    <w:rsid w:val="00351AA0"/>
    <w:rsid w:val="00353EB5"/>
    <w:rsid w:val="00355429"/>
    <w:rsid w:val="003604CF"/>
    <w:rsid w:val="00362A1A"/>
    <w:rsid w:val="0036318A"/>
    <w:rsid w:val="0036549B"/>
    <w:rsid w:val="0036665C"/>
    <w:rsid w:val="00371283"/>
    <w:rsid w:val="00371B97"/>
    <w:rsid w:val="003800B3"/>
    <w:rsid w:val="00380EE6"/>
    <w:rsid w:val="003824EE"/>
    <w:rsid w:val="00383418"/>
    <w:rsid w:val="00383D11"/>
    <w:rsid w:val="00386AC7"/>
    <w:rsid w:val="003A30AF"/>
    <w:rsid w:val="003A30E8"/>
    <w:rsid w:val="003A4A26"/>
    <w:rsid w:val="003B18BB"/>
    <w:rsid w:val="003B2469"/>
    <w:rsid w:val="003B6471"/>
    <w:rsid w:val="003B68EA"/>
    <w:rsid w:val="003B6C09"/>
    <w:rsid w:val="003C0AD1"/>
    <w:rsid w:val="003C3416"/>
    <w:rsid w:val="003C4F05"/>
    <w:rsid w:val="003C5A9F"/>
    <w:rsid w:val="003D007D"/>
    <w:rsid w:val="003D01E3"/>
    <w:rsid w:val="003D0BF3"/>
    <w:rsid w:val="003D0CC6"/>
    <w:rsid w:val="003D1DC6"/>
    <w:rsid w:val="003D51FB"/>
    <w:rsid w:val="003D5988"/>
    <w:rsid w:val="003E25D1"/>
    <w:rsid w:val="003E287E"/>
    <w:rsid w:val="003E3276"/>
    <w:rsid w:val="003E388E"/>
    <w:rsid w:val="003E3F54"/>
    <w:rsid w:val="003E4246"/>
    <w:rsid w:val="003E5FF4"/>
    <w:rsid w:val="003E6FC2"/>
    <w:rsid w:val="003F2B00"/>
    <w:rsid w:val="003F46AC"/>
    <w:rsid w:val="00400F90"/>
    <w:rsid w:val="00404CE5"/>
    <w:rsid w:val="00413385"/>
    <w:rsid w:val="00422B80"/>
    <w:rsid w:val="004230CA"/>
    <w:rsid w:val="00426AB2"/>
    <w:rsid w:val="004303C2"/>
    <w:rsid w:val="004321E6"/>
    <w:rsid w:val="004324E1"/>
    <w:rsid w:val="00437E65"/>
    <w:rsid w:val="00440350"/>
    <w:rsid w:val="00442033"/>
    <w:rsid w:val="004424E7"/>
    <w:rsid w:val="00444562"/>
    <w:rsid w:val="004446CE"/>
    <w:rsid w:val="004469DE"/>
    <w:rsid w:val="004471C0"/>
    <w:rsid w:val="00452299"/>
    <w:rsid w:val="00452486"/>
    <w:rsid w:val="00452644"/>
    <w:rsid w:val="00454147"/>
    <w:rsid w:val="00455BEC"/>
    <w:rsid w:val="0045672B"/>
    <w:rsid w:val="0046258F"/>
    <w:rsid w:val="004628F7"/>
    <w:rsid w:val="0046373A"/>
    <w:rsid w:val="0046393C"/>
    <w:rsid w:val="00467EDF"/>
    <w:rsid w:val="0047105B"/>
    <w:rsid w:val="00471896"/>
    <w:rsid w:val="00472F01"/>
    <w:rsid w:val="00475924"/>
    <w:rsid w:val="0047709C"/>
    <w:rsid w:val="004843D6"/>
    <w:rsid w:val="004857BE"/>
    <w:rsid w:val="0049153C"/>
    <w:rsid w:val="00492702"/>
    <w:rsid w:val="00497B0E"/>
    <w:rsid w:val="004A46F8"/>
    <w:rsid w:val="004A4D62"/>
    <w:rsid w:val="004A75A3"/>
    <w:rsid w:val="004B54AC"/>
    <w:rsid w:val="004B706B"/>
    <w:rsid w:val="004B7B03"/>
    <w:rsid w:val="004C0C0F"/>
    <w:rsid w:val="004C236A"/>
    <w:rsid w:val="004C3060"/>
    <w:rsid w:val="004C5334"/>
    <w:rsid w:val="004D0C00"/>
    <w:rsid w:val="004D0F57"/>
    <w:rsid w:val="004D5724"/>
    <w:rsid w:val="004D7C7B"/>
    <w:rsid w:val="004D7D4B"/>
    <w:rsid w:val="004E04F9"/>
    <w:rsid w:val="004E19C3"/>
    <w:rsid w:val="004E2969"/>
    <w:rsid w:val="004E48EB"/>
    <w:rsid w:val="004E5217"/>
    <w:rsid w:val="004E7A86"/>
    <w:rsid w:val="004F14FA"/>
    <w:rsid w:val="004F3110"/>
    <w:rsid w:val="004F6F47"/>
    <w:rsid w:val="00502F7E"/>
    <w:rsid w:val="00505345"/>
    <w:rsid w:val="00506FDC"/>
    <w:rsid w:val="0051097D"/>
    <w:rsid w:val="00514286"/>
    <w:rsid w:val="00524A65"/>
    <w:rsid w:val="00525A70"/>
    <w:rsid w:val="005302EA"/>
    <w:rsid w:val="005320D5"/>
    <w:rsid w:val="00533BE4"/>
    <w:rsid w:val="005344EF"/>
    <w:rsid w:val="00534E7E"/>
    <w:rsid w:val="005360E6"/>
    <w:rsid w:val="00540096"/>
    <w:rsid w:val="00541330"/>
    <w:rsid w:val="0054478F"/>
    <w:rsid w:val="0055034D"/>
    <w:rsid w:val="0055038B"/>
    <w:rsid w:val="0056153B"/>
    <w:rsid w:val="00562774"/>
    <w:rsid w:val="00562D44"/>
    <w:rsid w:val="0056352B"/>
    <w:rsid w:val="00574C14"/>
    <w:rsid w:val="00576E24"/>
    <w:rsid w:val="005772B8"/>
    <w:rsid w:val="005778F7"/>
    <w:rsid w:val="00584078"/>
    <w:rsid w:val="00587169"/>
    <w:rsid w:val="00587A96"/>
    <w:rsid w:val="00590B09"/>
    <w:rsid w:val="00590B74"/>
    <w:rsid w:val="005912C5"/>
    <w:rsid w:val="005950B6"/>
    <w:rsid w:val="00596012"/>
    <w:rsid w:val="005970FE"/>
    <w:rsid w:val="005A1406"/>
    <w:rsid w:val="005A643C"/>
    <w:rsid w:val="005A6AC3"/>
    <w:rsid w:val="005A7633"/>
    <w:rsid w:val="005A78A8"/>
    <w:rsid w:val="005B516B"/>
    <w:rsid w:val="005B6576"/>
    <w:rsid w:val="005C7A64"/>
    <w:rsid w:val="005D113F"/>
    <w:rsid w:val="005D53B0"/>
    <w:rsid w:val="005E1BE5"/>
    <w:rsid w:val="005E7DC7"/>
    <w:rsid w:val="005F2E95"/>
    <w:rsid w:val="005F30D4"/>
    <w:rsid w:val="005F5481"/>
    <w:rsid w:val="00601866"/>
    <w:rsid w:val="006063A1"/>
    <w:rsid w:val="00606952"/>
    <w:rsid w:val="00607A02"/>
    <w:rsid w:val="00610F4A"/>
    <w:rsid w:val="0061226E"/>
    <w:rsid w:val="006122F2"/>
    <w:rsid w:val="006128BF"/>
    <w:rsid w:val="0061475B"/>
    <w:rsid w:val="006162B9"/>
    <w:rsid w:val="006175AC"/>
    <w:rsid w:val="00624BC4"/>
    <w:rsid w:val="00625B7B"/>
    <w:rsid w:val="00626322"/>
    <w:rsid w:val="0062673C"/>
    <w:rsid w:val="00630B04"/>
    <w:rsid w:val="00631391"/>
    <w:rsid w:val="00633DD4"/>
    <w:rsid w:val="00637858"/>
    <w:rsid w:val="00637D03"/>
    <w:rsid w:val="0064219A"/>
    <w:rsid w:val="00646477"/>
    <w:rsid w:val="00652495"/>
    <w:rsid w:val="006528DE"/>
    <w:rsid w:val="00654131"/>
    <w:rsid w:val="00656A5D"/>
    <w:rsid w:val="00657790"/>
    <w:rsid w:val="006607AC"/>
    <w:rsid w:val="006676ED"/>
    <w:rsid w:val="00673B67"/>
    <w:rsid w:val="006754EE"/>
    <w:rsid w:val="00680E43"/>
    <w:rsid w:val="00687B2D"/>
    <w:rsid w:val="00691EE0"/>
    <w:rsid w:val="00695D0B"/>
    <w:rsid w:val="006A2D47"/>
    <w:rsid w:val="006A2E70"/>
    <w:rsid w:val="006A3792"/>
    <w:rsid w:val="006A3A51"/>
    <w:rsid w:val="006A4362"/>
    <w:rsid w:val="006A4E97"/>
    <w:rsid w:val="006B0F3F"/>
    <w:rsid w:val="006B0FF4"/>
    <w:rsid w:val="006B4AA4"/>
    <w:rsid w:val="006B5225"/>
    <w:rsid w:val="006B6434"/>
    <w:rsid w:val="006B6D19"/>
    <w:rsid w:val="006B7018"/>
    <w:rsid w:val="006B732C"/>
    <w:rsid w:val="006B7673"/>
    <w:rsid w:val="006C18F0"/>
    <w:rsid w:val="006C274E"/>
    <w:rsid w:val="006C445A"/>
    <w:rsid w:val="006C4C4C"/>
    <w:rsid w:val="006C5980"/>
    <w:rsid w:val="006C5DDE"/>
    <w:rsid w:val="006D43E1"/>
    <w:rsid w:val="006D60FF"/>
    <w:rsid w:val="006D67AA"/>
    <w:rsid w:val="006E2519"/>
    <w:rsid w:val="006E36AA"/>
    <w:rsid w:val="006E41C6"/>
    <w:rsid w:val="006E7666"/>
    <w:rsid w:val="006F2FA8"/>
    <w:rsid w:val="006F39A3"/>
    <w:rsid w:val="006F4EFD"/>
    <w:rsid w:val="006F5DA8"/>
    <w:rsid w:val="006F6564"/>
    <w:rsid w:val="007004E2"/>
    <w:rsid w:val="007010A1"/>
    <w:rsid w:val="0070118C"/>
    <w:rsid w:val="007034E9"/>
    <w:rsid w:val="00703B45"/>
    <w:rsid w:val="00703E15"/>
    <w:rsid w:val="007058E3"/>
    <w:rsid w:val="0070647E"/>
    <w:rsid w:val="00706CE0"/>
    <w:rsid w:val="00707F77"/>
    <w:rsid w:val="00711895"/>
    <w:rsid w:val="00715A38"/>
    <w:rsid w:val="00717FF2"/>
    <w:rsid w:val="00723BF6"/>
    <w:rsid w:val="007247DD"/>
    <w:rsid w:val="00725903"/>
    <w:rsid w:val="00727E41"/>
    <w:rsid w:val="00732275"/>
    <w:rsid w:val="00733FE1"/>
    <w:rsid w:val="007360BF"/>
    <w:rsid w:val="00740D75"/>
    <w:rsid w:val="00742386"/>
    <w:rsid w:val="00743932"/>
    <w:rsid w:val="00760995"/>
    <w:rsid w:val="00760F1F"/>
    <w:rsid w:val="00770891"/>
    <w:rsid w:val="00771E1E"/>
    <w:rsid w:val="00772924"/>
    <w:rsid w:val="007748BB"/>
    <w:rsid w:val="007758FF"/>
    <w:rsid w:val="0077612B"/>
    <w:rsid w:val="007816E0"/>
    <w:rsid w:val="00784607"/>
    <w:rsid w:val="0078583B"/>
    <w:rsid w:val="00785A07"/>
    <w:rsid w:val="00785B85"/>
    <w:rsid w:val="007905E6"/>
    <w:rsid w:val="007A33DF"/>
    <w:rsid w:val="007B15CC"/>
    <w:rsid w:val="007B1A67"/>
    <w:rsid w:val="007B7FC1"/>
    <w:rsid w:val="007C0032"/>
    <w:rsid w:val="007C6C1E"/>
    <w:rsid w:val="007D10D1"/>
    <w:rsid w:val="007D1136"/>
    <w:rsid w:val="007D116F"/>
    <w:rsid w:val="007D14A4"/>
    <w:rsid w:val="007D48FF"/>
    <w:rsid w:val="007D6A24"/>
    <w:rsid w:val="007E0D2F"/>
    <w:rsid w:val="007E538B"/>
    <w:rsid w:val="007E58AB"/>
    <w:rsid w:val="007E6040"/>
    <w:rsid w:val="007E7414"/>
    <w:rsid w:val="007F1CEC"/>
    <w:rsid w:val="007F779F"/>
    <w:rsid w:val="008001E2"/>
    <w:rsid w:val="00815B97"/>
    <w:rsid w:val="008212C8"/>
    <w:rsid w:val="008214CF"/>
    <w:rsid w:val="00821855"/>
    <w:rsid w:val="00824A92"/>
    <w:rsid w:val="008304B1"/>
    <w:rsid w:val="00834253"/>
    <w:rsid w:val="00834ED8"/>
    <w:rsid w:val="00836172"/>
    <w:rsid w:val="00840E94"/>
    <w:rsid w:val="0084318E"/>
    <w:rsid w:val="00844688"/>
    <w:rsid w:val="008466AC"/>
    <w:rsid w:val="00846E27"/>
    <w:rsid w:val="008470DB"/>
    <w:rsid w:val="00850B3F"/>
    <w:rsid w:val="00851391"/>
    <w:rsid w:val="008560AB"/>
    <w:rsid w:val="008567D6"/>
    <w:rsid w:val="0085695D"/>
    <w:rsid w:val="008604F3"/>
    <w:rsid w:val="00860590"/>
    <w:rsid w:val="008627D5"/>
    <w:rsid w:val="00862D1B"/>
    <w:rsid w:val="008658DC"/>
    <w:rsid w:val="00866C2F"/>
    <w:rsid w:val="008710FB"/>
    <w:rsid w:val="00872BDF"/>
    <w:rsid w:val="00873E3B"/>
    <w:rsid w:val="00873E4D"/>
    <w:rsid w:val="00882598"/>
    <w:rsid w:val="00882B38"/>
    <w:rsid w:val="00883249"/>
    <w:rsid w:val="00883530"/>
    <w:rsid w:val="008843E2"/>
    <w:rsid w:val="008856EC"/>
    <w:rsid w:val="00891155"/>
    <w:rsid w:val="00894230"/>
    <w:rsid w:val="00894A55"/>
    <w:rsid w:val="00895DB2"/>
    <w:rsid w:val="008A2BAF"/>
    <w:rsid w:val="008A381E"/>
    <w:rsid w:val="008A3DBF"/>
    <w:rsid w:val="008A54FE"/>
    <w:rsid w:val="008A634A"/>
    <w:rsid w:val="008A6774"/>
    <w:rsid w:val="008B034E"/>
    <w:rsid w:val="008B1B6F"/>
    <w:rsid w:val="008B42E2"/>
    <w:rsid w:val="008B6253"/>
    <w:rsid w:val="008C0D6C"/>
    <w:rsid w:val="008C143E"/>
    <w:rsid w:val="008C277B"/>
    <w:rsid w:val="008C2A6E"/>
    <w:rsid w:val="008C426F"/>
    <w:rsid w:val="008C43B6"/>
    <w:rsid w:val="008C4588"/>
    <w:rsid w:val="008C7837"/>
    <w:rsid w:val="008D4815"/>
    <w:rsid w:val="008E32CD"/>
    <w:rsid w:val="008E437A"/>
    <w:rsid w:val="008E4961"/>
    <w:rsid w:val="008F02B9"/>
    <w:rsid w:val="008F0729"/>
    <w:rsid w:val="008F191D"/>
    <w:rsid w:val="008F34CB"/>
    <w:rsid w:val="008F69CC"/>
    <w:rsid w:val="008F719A"/>
    <w:rsid w:val="008F73C6"/>
    <w:rsid w:val="008F7C42"/>
    <w:rsid w:val="00900C62"/>
    <w:rsid w:val="00901286"/>
    <w:rsid w:val="00903AE1"/>
    <w:rsid w:val="009048AB"/>
    <w:rsid w:val="00907D39"/>
    <w:rsid w:val="0091046E"/>
    <w:rsid w:val="00912B74"/>
    <w:rsid w:val="00916D14"/>
    <w:rsid w:val="009202F5"/>
    <w:rsid w:val="00926118"/>
    <w:rsid w:val="00931C8F"/>
    <w:rsid w:val="00935033"/>
    <w:rsid w:val="00936151"/>
    <w:rsid w:val="0093749A"/>
    <w:rsid w:val="00937512"/>
    <w:rsid w:val="00940F5A"/>
    <w:rsid w:val="0094124A"/>
    <w:rsid w:val="0094299A"/>
    <w:rsid w:val="00943E89"/>
    <w:rsid w:val="00944C21"/>
    <w:rsid w:val="00946B9B"/>
    <w:rsid w:val="00946D5D"/>
    <w:rsid w:val="00947A8A"/>
    <w:rsid w:val="00950F69"/>
    <w:rsid w:val="009619CF"/>
    <w:rsid w:val="009705E3"/>
    <w:rsid w:val="00971891"/>
    <w:rsid w:val="00972E84"/>
    <w:rsid w:val="00973A04"/>
    <w:rsid w:val="00980538"/>
    <w:rsid w:val="00982100"/>
    <w:rsid w:val="0098227E"/>
    <w:rsid w:val="00982963"/>
    <w:rsid w:val="00982E42"/>
    <w:rsid w:val="009910A7"/>
    <w:rsid w:val="009930AB"/>
    <w:rsid w:val="009966EB"/>
    <w:rsid w:val="009A0DC2"/>
    <w:rsid w:val="009A0EB8"/>
    <w:rsid w:val="009A18B2"/>
    <w:rsid w:val="009A5493"/>
    <w:rsid w:val="009A7C34"/>
    <w:rsid w:val="009B18D1"/>
    <w:rsid w:val="009B2787"/>
    <w:rsid w:val="009B3B05"/>
    <w:rsid w:val="009B3E9B"/>
    <w:rsid w:val="009B424A"/>
    <w:rsid w:val="009B6221"/>
    <w:rsid w:val="009B630C"/>
    <w:rsid w:val="009B68B1"/>
    <w:rsid w:val="009B6C33"/>
    <w:rsid w:val="009C1E30"/>
    <w:rsid w:val="009C48B8"/>
    <w:rsid w:val="009C4D61"/>
    <w:rsid w:val="009C50E0"/>
    <w:rsid w:val="009C65B6"/>
    <w:rsid w:val="009D155B"/>
    <w:rsid w:val="009D221F"/>
    <w:rsid w:val="009D7A85"/>
    <w:rsid w:val="009D7FBB"/>
    <w:rsid w:val="009E551C"/>
    <w:rsid w:val="009E7805"/>
    <w:rsid w:val="009F058F"/>
    <w:rsid w:val="009F2BA7"/>
    <w:rsid w:val="009F57D5"/>
    <w:rsid w:val="00A02CAB"/>
    <w:rsid w:val="00A05393"/>
    <w:rsid w:val="00A05CE4"/>
    <w:rsid w:val="00A076F7"/>
    <w:rsid w:val="00A07C6C"/>
    <w:rsid w:val="00A10404"/>
    <w:rsid w:val="00A13731"/>
    <w:rsid w:val="00A137A7"/>
    <w:rsid w:val="00A14A9F"/>
    <w:rsid w:val="00A14F80"/>
    <w:rsid w:val="00A15A38"/>
    <w:rsid w:val="00A16572"/>
    <w:rsid w:val="00A16893"/>
    <w:rsid w:val="00A20967"/>
    <w:rsid w:val="00A20D7D"/>
    <w:rsid w:val="00A23241"/>
    <w:rsid w:val="00A23FA4"/>
    <w:rsid w:val="00A240A8"/>
    <w:rsid w:val="00A3155B"/>
    <w:rsid w:val="00A36009"/>
    <w:rsid w:val="00A3718A"/>
    <w:rsid w:val="00A3749B"/>
    <w:rsid w:val="00A41403"/>
    <w:rsid w:val="00A44A4E"/>
    <w:rsid w:val="00A50AC8"/>
    <w:rsid w:val="00A51C71"/>
    <w:rsid w:val="00A51EB3"/>
    <w:rsid w:val="00A56654"/>
    <w:rsid w:val="00A56E97"/>
    <w:rsid w:val="00A57CF3"/>
    <w:rsid w:val="00A57D5C"/>
    <w:rsid w:val="00A57D65"/>
    <w:rsid w:val="00A63EAB"/>
    <w:rsid w:val="00A66EAC"/>
    <w:rsid w:val="00A72C20"/>
    <w:rsid w:val="00A74D96"/>
    <w:rsid w:val="00A77550"/>
    <w:rsid w:val="00A80656"/>
    <w:rsid w:val="00A84E9B"/>
    <w:rsid w:val="00A9060C"/>
    <w:rsid w:val="00A91D3F"/>
    <w:rsid w:val="00A97A93"/>
    <w:rsid w:val="00AA03A7"/>
    <w:rsid w:val="00AA1330"/>
    <w:rsid w:val="00AA45F2"/>
    <w:rsid w:val="00AA461D"/>
    <w:rsid w:val="00AB14BE"/>
    <w:rsid w:val="00AB38D8"/>
    <w:rsid w:val="00AB3B2B"/>
    <w:rsid w:val="00AB6FA6"/>
    <w:rsid w:val="00AB745A"/>
    <w:rsid w:val="00AC02CE"/>
    <w:rsid w:val="00AC28DD"/>
    <w:rsid w:val="00AC3308"/>
    <w:rsid w:val="00AC55B0"/>
    <w:rsid w:val="00AD0E61"/>
    <w:rsid w:val="00AD154C"/>
    <w:rsid w:val="00AD35C4"/>
    <w:rsid w:val="00AD4488"/>
    <w:rsid w:val="00AE22C6"/>
    <w:rsid w:val="00AE34B6"/>
    <w:rsid w:val="00AF5BB5"/>
    <w:rsid w:val="00B041B8"/>
    <w:rsid w:val="00B053AF"/>
    <w:rsid w:val="00B06161"/>
    <w:rsid w:val="00B0681D"/>
    <w:rsid w:val="00B07C2A"/>
    <w:rsid w:val="00B12567"/>
    <w:rsid w:val="00B15E88"/>
    <w:rsid w:val="00B173D7"/>
    <w:rsid w:val="00B224E7"/>
    <w:rsid w:val="00B24655"/>
    <w:rsid w:val="00B279DA"/>
    <w:rsid w:val="00B35932"/>
    <w:rsid w:val="00B4643A"/>
    <w:rsid w:val="00B47287"/>
    <w:rsid w:val="00B47E65"/>
    <w:rsid w:val="00B52306"/>
    <w:rsid w:val="00B533A0"/>
    <w:rsid w:val="00B53AA0"/>
    <w:rsid w:val="00B63707"/>
    <w:rsid w:val="00B64F5A"/>
    <w:rsid w:val="00B65F43"/>
    <w:rsid w:val="00B6781D"/>
    <w:rsid w:val="00B7359D"/>
    <w:rsid w:val="00B74A0C"/>
    <w:rsid w:val="00B74BA9"/>
    <w:rsid w:val="00B7519E"/>
    <w:rsid w:val="00B7592B"/>
    <w:rsid w:val="00B80CAE"/>
    <w:rsid w:val="00B80CD3"/>
    <w:rsid w:val="00B81BBA"/>
    <w:rsid w:val="00B825C2"/>
    <w:rsid w:val="00B836A2"/>
    <w:rsid w:val="00B8648B"/>
    <w:rsid w:val="00B90249"/>
    <w:rsid w:val="00B90595"/>
    <w:rsid w:val="00B9082B"/>
    <w:rsid w:val="00B9168A"/>
    <w:rsid w:val="00B91B76"/>
    <w:rsid w:val="00B91CB6"/>
    <w:rsid w:val="00B92E2E"/>
    <w:rsid w:val="00B93166"/>
    <w:rsid w:val="00B94619"/>
    <w:rsid w:val="00B961BF"/>
    <w:rsid w:val="00BA10DA"/>
    <w:rsid w:val="00BA199D"/>
    <w:rsid w:val="00BA7BEA"/>
    <w:rsid w:val="00BA7ED9"/>
    <w:rsid w:val="00BB2DD7"/>
    <w:rsid w:val="00BB4C4C"/>
    <w:rsid w:val="00BB708D"/>
    <w:rsid w:val="00BC3956"/>
    <w:rsid w:val="00BC6B92"/>
    <w:rsid w:val="00BC6E0B"/>
    <w:rsid w:val="00BD3988"/>
    <w:rsid w:val="00BD3D76"/>
    <w:rsid w:val="00BD4FCB"/>
    <w:rsid w:val="00BE0CF8"/>
    <w:rsid w:val="00BE253E"/>
    <w:rsid w:val="00BE686A"/>
    <w:rsid w:val="00BF1486"/>
    <w:rsid w:val="00BF74E8"/>
    <w:rsid w:val="00C0042E"/>
    <w:rsid w:val="00C02532"/>
    <w:rsid w:val="00C0340C"/>
    <w:rsid w:val="00C04292"/>
    <w:rsid w:val="00C06DA1"/>
    <w:rsid w:val="00C10981"/>
    <w:rsid w:val="00C13653"/>
    <w:rsid w:val="00C15D4C"/>
    <w:rsid w:val="00C176CD"/>
    <w:rsid w:val="00C179B7"/>
    <w:rsid w:val="00C20028"/>
    <w:rsid w:val="00C210B8"/>
    <w:rsid w:val="00C259D4"/>
    <w:rsid w:val="00C262C0"/>
    <w:rsid w:val="00C323DC"/>
    <w:rsid w:val="00C3287C"/>
    <w:rsid w:val="00C330D7"/>
    <w:rsid w:val="00C34CB1"/>
    <w:rsid w:val="00C372DA"/>
    <w:rsid w:val="00C406F8"/>
    <w:rsid w:val="00C43C22"/>
    <w:rsid w:val="00C4655F"/>
    <w:rsid w:val="00C503BF"/>
    <w:rsid w:val="00C52641"/>
    <w:rsid w:val="00C5404C"/>
    <w:rsid w:val="00C60DFC"/>
    <w:rsid w:val="00C64CCC"/>
    <w:rsid w:val="00C709B8"/>
    <w:rsid w:val="00C70FE8"/>
    <w:rsid w:val="00C7103F"/>
    <w:rsid w:val="00C711AC"/>
    <w:rsid w:val="00C726DF"/>
    <w:rsid w:val="00C74EF3"/>
    <w:rsid w:val="00C7658E"/>
    <w:rsid w:val="00C77726"/>
    <w:rsid w:val="00C80C34"/>
    <w:rsid w:val="00C80D43"/>
    <w:rsid w:val="00C81048"/>
    <w:rsid w:val="00C81E42"/>
    <w:rsid w:val="00C821E4"/>
    <w:rsid w:val="00C862FD"/>
    <w:rsid w:val="00C94661"/>
    <w:rsid w:val="00CA2D53"/>
    <w:rsid w:val="00CA365F"/>
    <w:rsid w:val="00CA543A"/>
    <w:rsid w:val="00CA779E"/>
    <w:rsid w:val="00CB04DC"/>
    <w:rsid w:val="00CB0609"/>
    <w:rsid w:val="00CB50F0"/>
    <w:rsid w:val="00CB58BF"/>
    <w:rsid w:val="00CB66CE"/>
    <w:rsid w:val="00CB790F"/>
    <w:rsid w:val="00CC1C86"/>
    <w:rsid w:val="00CC2A71"/>
    <w:rsid w:val="00CC47EF"/>
    <w:rsid w:val="00CC527A"/>
    <w:rsid w:val="00CC73CD"/>
    <w:rsid w:val="00CD0023"/>
    <w:rsid w:val="00CF0305"/>
    <w:rsid w:val="00CF2FD2"/>
    <w:rsid w:val="00CF680F"/>
    <w:rsid w:val="00CF77A9"/>
    <w:rsid w:val="00D03129"/>
    <w:rsid w:val="00D0312B"/>
    <w:rsid w:val="00D05CE9"/>
    <w:rsid w:val="00D10CE5"/>
    <w:rsid w:val="00D12FE8"/>
    <w:rsid w:val="00D14778"/>
    <w:rsid w:val="00D150A7"/>
    <w:rsid w:val="00D221FB"/>
    <w:rsid w:val="00D22A65"/>
    <w:rsid w:val="00D30FFA"/>
    <w:rsid w:val="00D3483A"/>
    <w:rsid w:val="00D37182"/>
    <w:rsid w:val="00D41E5A"/>
    <w:rsid w:val="00D55206"/>
    <w:rsid w:val="00D556CD"/>
    <w:rsid w:val="00D55E33"/>
    <w:rsid w:val="00D57EAD"/>
    <w:rsid w:val="00D630A9"/>
    <w:rsid w:val="00D632B7"/>
    <w:rsid w:val="00D637EC"/>
    <w:rsid w:val="00D75F67"/>
    <w:rsid w:val="00D76E51"/>
    <w:rsid w:val="00D81FEC"/>
    <w:rsid w:val="00D85037"/>
    <w:rsid w:val="00D903D6"/>
    <w:rsid w:val="00D90611"/>
    <w:rsid w:val="00D909D9"/>
    <w:rsid w:val="00D92D8B"/>
    <w:rsid w:val="00D93F61"/>
    <w:rsid w:val="00D94F3B"/>
    <w:rsid w:val="00DA260A"/>
    <w:rsid w:val="00DA7B14"/>
    <w:rsid w:val="00DB0F30"/>
    <w:rsid w:val="00DB3DCC"/>
    <w:rsid w:val="00DB70DD"/>
    <w:rsid w:val="00DC202F"/>
    <w:rsid w:val="00DC34F4"/>
    <w:rsid w:val="00DD0211"/>
    <w:rsid w:val="00DD3444"/>
    <w:rsid w:val="00DE3BBB"/>
    <w:rsid w:val="00DE3FC1"/>
    <w:rsid w:val="00DE482A"/>
    <w:rsid w:val="00DF02B6"/>
    <w:rsid w:val="00DF5502"/>
    <w:rsid w:val="00DF65E2"/>
    <w:rsid w:val="00E00849"/>
    <w:rsid w:val="00E01C09"/>
    <w:rsid w:val="00E05144"/>
    <w:rsid w:val="00E077DB"/>
    <w:rsid w:val="00E11FC1"/>
    <w:rsid w:val="00E1229C"/>
    <w:rsid w:val="00E14008"/>
    <w:rsid w:val="00E200C9"/>
    <w:rsid w:val="00E2208C"/>
    <w:rsid w:val="00E2222E"/>
    <w:rsid w:val="00E22237"/>
    <w:rsid w:val="00E228B2"/>
    <w:rsid w:val="00E24A85"/>
    <w:rsid w:val="00E25E8F"/>
    <w:rsid w:val="00E26BBB"/>
    <w:rsid w:val="00E27A20"/>
    <w:rsid w:val="00E3386B"/>
    <w:rsid w:val="00E35459"/>
    <w:rsid w:val="00E37A09"/>
    <w:rsid w:val="00E400D2"/>
    <w:rsid w:val="00E40EEC"/>
    <w:rsid w:val="00E41710"/>
    <w:rsid w:val="00E44993"/>
    <w:rsid w:val="00E46A66"/>
    <w:rsid w:val="00E51A56"/>
    <w:rsid w:val="00E51E1A"/>
    <w:rsid w:val="00E52A14"/>
    <w:rsid w:val="00E5305B"/>
    <w:rsid w:val="00E55063"/>
    <w:rsid w:val="00E64A21"/>
    <w:rsid w:val="00E6614E"/>
    <w:rsid w:val="00E75A82"/>
    <w:rsid w:val="00E762D9"/>
    <w:rsid w:val="00E762FE"/>
    <w:rsid w:val="00E851EE"/>
    <w:rsid w:val="00E857C1"/>
    <w:rsid w:val="00E86D62"/>
    <w:rsid w:val="00E92244"/>
    <w:rsid w:val="00EA5B95"/>
    <w:rsid w:val="00EA758E"/>
    <w:rsid w:val="00EB015C"/>
    <w:rsid w:val="00EB421D"/>
    <w:rsid w:val="00EB60D5"/>
    <w:rsid w:val="00EC5BD4"/>
    <w:rsid w:val="00EC7527"/>
    <w:rsid w:val="00EC767E"/>
    <w:rsid w:val="00ED1DBC"/>
    <w:rsid w:val="00ED3157"/>
    <w:rsid w:val="00ED37A6"/>
    <w:rsid w:val="00ED3844"/>
    <w:rsid w:val="00ED6CD5"/>
    <w:rsid w:val="00EE21E9"/>
    <w:rsid w:val="00EE2330"/>
    <w:rsid w:val="00EE38ED"/>
    <w:rsid w:val="00EE755F"/>
    <w:rsid w:val="00EE78F7"/>
    <w:rsid w:val="00EF1077"/>
    <w:rsid w:val="00EF1FEC"/>
    <w:rsid w:val="00EF52CD"/>
    <w:rsid w:val="00EF731F"/>
    <w:rsid w:val="00F00491"/>
    <w:rsid w:val="00F007B6"/>
    <w:rsid w:val="00F01CEC"/>
    <w:rsid w:val="00F06A0B"/>
    <w:rsid w:val="00F07812"/>
    <w:rsid w:val="00F1100C"/>
    <w:rsid w:val="00F12632"/>
    <w:rsid w:val="00F128B5"/>
    <w:rsid w:val="00F12ED4"/>
    <w:rsid w:val="00F13FFE"/>
    <w:rsid w:val="00F1518B"/>
    <w:rsid w:val="00F15C81"/>
    <w:rsid w:val="00F21E4F"/>
    <w:rsid w:val="00F2361E"/>
    <w:rsid w:val="00F237C3"/>
    <w:rsid w:val="00F2447D"/>
    <w:rsid w:val="00F25725"/>
    <w:rsid w:val="00F2725E"/>
    <w:rsid w:val="00F27A6C"/>
    <w:rsid w:val="00F329FB"/>
    <w:rsid w:val="00F34394"/>
    <w:rsid w:val="00F349E5"/>
    <w:rsid w:val="00F40F49"/>
    <w:rsid w:val="00F43383"/>
    <w:rsid w:val="00F439F7"/>
    <w:rsid w:val="00F45747"/>
    <w:rsid w:val="00F466AA"/>
    <w:rsid w:val="00F537ED"/>
    <w:rsid w:val="00F53B1B"/>
    <w:rsid w:val="00F543FE"/>
    <w:rsid w:val="00F56F8A"/>
    <w:rsid w:val="00F705A9"/>
    <w:rsid w:val="00F733A6"/>
    <w:rsid w:val="00F75A8A"/>
    <w:rsid w:val="00F76745"/>
    <w:rsid w:val="00F8007B"/>
    <w:rsid w:val="00F833FB"/>
    <w:rsid w:val="00F921EB"/>
    <w:rsid w:val="00F92E05"/>
    <w:rsid w:val="00F95372"/>
    <w:rsid w:val="00F96F10"/>
    <w:rsid w:val="00FA3030"/>
    <w:rsid w:val="00FA330B"/>
    <w:rsid w:val="00FA417A"/>
    <w:rsid w:val="00FA41A2"/>
    <w:rsid w:val="00FA61A6"/>
    <w:rsid w:val="00FB27EE"/>
    <w:rsid w:val="00FB2A6C"/>
    <w:rsid w:val="00FC0706"/>
    <w:rsid w:val="00FC1CF3"/>
    <w:rsid w:val="00FC1D72"/>
    <w:rsid w:val="00FC289C"/>
    <w:rsid w:val="00FC56E1"/>
    <w:rsid w:val="00FC5E60"/>
    <w:rsid w:val="00FC68C7"/>
    <w:rsid w:val="00FD3285"/>
    <w:rsid w:val="00FD4113"/>
    <w:rsid w:val="00FE0D8E"/>
    <w:rsid w:val="00FE1613"/>
    <w:rsid w:val="00FE21C1"/>
    <w:rsid w:val="00FE2973"/>
    <w:rsid w:val="00FE64DC"/>
    <w:rsid w:val="00FF47EF"/>
    <w:rsid w:val="00FF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DBCE7F"/>
  <w15:docId w15:val="{A458C2FF-E00F-4D6B-8408-910901D7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1BA"/>
    <w:rPr>
      <w:sz w:val="22"/>
      <w:szCs w:val="22"/>
      <w:lang w:val="en-GB" w:eastAsia="en-US"/>
    </w:rPr>
  </w:style>
  <w:style w:type="paragraph" w:styleId="10">
    <w:name w:val="heading 1"/>
    <w:basedOn w:val="a"/>
    <w:link w:val="11"/>
    <w:qFormat/>
    <w:rsid w:val="00B07C2A"/>
    <w:pPr>
      <w:spacing w:before="100" w:beforeAutospacing="1" w:after="100" w:afterAutospacing="1"/>
      <w:outlineLvl w:val="0"/>
    </w:pPr>
    <w:rPr>
      <w:b/>
      <w:bCs/>
      <w:kern w:val="36"/>
      <w:sz w:val="48"/>
      <w:szCs w:val="48"/>
    </w:rPr>
  </w:style>
  <w:style w:type="paragraph" w:styleId="2">
    <w:name w:val="heading 2"/>
    <w:basedOn w:val="a"/>
    <w:link w:val="20"/>
    <w:qFormat/>
    <w:rsid w:val="00B07C2A"/>
    <w:pPr>
      <w:spacing w:before="100" w:beforeAutospacing="1" w:after="100" w:afterAutospacing="1"/>
      <w:outlineLvl w:val="1"/>
    </w:pPr>
    <w:rPr>
      <w:b/>
      <w:bCs/>
      <w:sz w:val="36"/>
      <w:szCs w:val="36"/>
    </w:rPr>
  </w:style>
  <w:style w:type="paragraph" w:styleId="3">
    <w:name w:val="heading 3"/>
    <w:basedOn w:val="a"/>
    <w:qFormat/>
    <w:rsid w:val="00B07C2A"/>
    <w:pPr>
      <w:spacing w:before="100" w:beforeAutospacing="1" w:after="100" w:afterAutospacing="1"/>
      <w:outlineLvl w:val="2"/>
    </w:pPr>
    <w:rPr>
      <w:b/>
      <w:bCs/>
      <w:sz w:val="27"/>
      <w:szCs w:val="27"/>
    </w:rPr>
  </w:style>
  <w:style w:type="paragraph" w:styleId="4">
    <w:name w:val="heading 4"/>
    <w:basedOn w:val="a"/>
    <w:qFormat/>
    <w:rsid w:val="00B07C2A"/>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2A65"/>
    <w:rPr>
      <w:color w:val="0000FF"/>
      <w:u w:val="single"/>
    </w:rPr>
  </w:style>
  <w:style w:type="paragraph" w:styleId="a4">
    <w:name w:val="header"/>
    <w:basedOn w:val="a"/>
    <w:link w:val="a5"/>
    <w:rsid w:val="00834253"/>
    <w:pPr>
      <w:tabs>
        <w:tab w:val="center" w:pos="4677"/>
        <w:tab w:val="right" w:pos="9355"/>
      </w:tabs>
    </w:pPr>
  </w:style>
  <w:style w:type="paragraph" w:styleId="a6">
    <w:name w:val="footer"/>
    <w:basedOn w:val="a"/>
    <w:link w:val="a7"/>
    <w:uiPriority w:val="99"/>
    <w:rsid w:val="00834253"/>
    <w:pPr>
      <w:tabs>
        <w:tab w:val="center" w:pos="4677"/>
        <w:tab w:val="right" w:pos="9355"/>
      </w:tabs>
    </w:pPr>
  </w:style>
  <w:style w:type="paragraph" w:styleId="a8">
    <w:name w:val="Balloon Text"/>
    <w:basedOn w:val="a"/>
    <w:semiHidden/>
    <w:rsid w:val="003E25D1"/>
    <w:rPr>
      <w:rFonts w:ascii="Tahoma" w:hAnsi="Tahoma" w:cs="Tahoma"/>
      <w:sz w:val="16"/>
      <w:szCs w:val="16"/>
    </w:rPr>
  </w:style>
  <w:style w:type="paragraph" w:customStyle="1" w:styleId="main">
    <w:name w:val="main"/>
    <w:basedOn w:val="a"/>
    <w:rsid w:val="00B07C2A"/>
    <w:pPr>
      <w:spacing w:before="100" w:beforeAutospacing="1"/>
    </w:pPr>
    <w:rPr>
      <w:rFonts w:ascii="Verdana" w:hAnsi="Verdana"/>
      <w:sz w:val="19"/>
      <w:szCs w:val="19"/>
    </w:rPr>
  </w:style>
  <w:style w:type="paragraph" w:customStyle="1" w:styleId="listlast">
    <w:name w:val="listlast"/>
    <w:basedOn w:val="a"/>
    <w:rsid w:val="00B07C2A"/>
    <w:pPr>
      <w:spacing w:before="100" w:beforeAutospacing="1"/>
    </w:pPr>
    <w:rPr>
      <w:rFonts w:ascii="Verdana" w:hAnsi="Verdana"/>
      <w:sz w:val="19"/>
      <w:szCs w:val="19"/>
    </w:rPr>
  </w:style>
  <w:style w:type="character" w:customStyle="1" w:styleId="a9">
    <w:name w:val="Основной текст с отступом Знак"/>
    <w:basedOn w:val="a0"/>
    <w:link w:val="aa"/>
    <w:rsid w:val="00CA365F"/>
    <w:rPr>
      <w:i/>
      <w:iCs/>
      <w:sz w:val="22"/>
      <w:szCs w:val="22"/>
      <w:lang w:val="en-GB" w:eastAsia="en-US"/>
    </w:rPr>
  </w:style>
  <w:style w:type="paragraph" w:styleId="ab">
    <w:name w:val="Title"/>
    <w:basedOn w:val="a"/>
    <w:link w:val="ac"/>
    <w:qFormat/>
    <w:rsid w:val="00A44A4E"/>
    <w:rPr>
      <w:b/>
      <w:bCs/>
      <w:caps/>
      <w:kern w:val="28"/>
      <w:sz w:val="24"/>
      <w:szCs w:val="24"/>
    </w:rPr>
  </w:style>
  <w:style w:type="paragraph" w:styleId="aa">
    <w:name w:val="Body Text Indent"/>
    <w:basedOn w:val="a"/>
    <w:link w:val="a9"/>
    <w:rsid w:val="00A44A4E"/>
    <w:rPr>
      <w:i/>
      <w:iCs/>
    </w:rPr>
  </w:style>
  <w:style w:type="paragraph" w:styleId="21">
    <w:name w:val="Body Text 2"/>
    <w:basedOn w:val="a"/>
    <w:link w:val="22"/>
    <w:rsid w:val="00A44A4E"/>
    <w:pPr>
      <w:spacing w:after="120" w:line="480" w:lineRule="auto"/>
    </w:pPr>
  </w:style>
  <w:style w:type="paragraph" w:styleId="30">
    <w:name w:val="Body Text 3"/>
    <w:basedOn w:val="a"/>
    <w:link w:val="31"/>
    <w:rsid w:val="00A44A4E"/>
    <w:pPr>
      <w:spacing w:after="120"/>
    </w:pPr>
    <w:rPr>
      <w:sz w:val="16"/>
      <w:szCs w:val="16"/>
    </w:rPr>
  </w:style>
  <w:style w:type="table" w:styleId="ad">
    <w:name w:val="Table Grid"/>
    <w:basedOn w:val="a1"/>
    <w:rsid w:val="00A44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90B74"/>
  </w:style>
  <w:style w:type="paragraph" w:styleId="23">
    <w:name w:val="Body Text Indent 2"/>
    <w:basedOn w:val="a"/>
    <w:link w:val="24"/>
    <w:rsid w:val="004471C0"/>
    <w:pPr>
      <w:spacing w:after="120" w:line="480" w:lineRule="auto"/>
      <w:ind w:left="283"/>
    </w:pPr>
  </w:style>
  <w:style w:type="paragraph" w:styleId="af">
    <w:name w:val="List Number"/>
    <w:basedOn w:val="a"/>
    <w:rsid w:val="001671FF"/>
    <w:pPr>
      <w:spacing w:before="120"/>
      <w:jc w:val="both"/>
    </w:pPr>
    <w:rPr>
      <w:sz w:val="24"/>
      <w:szCs w:val="20"/>
      <w:lang w:val="ru-RU" w:eastAsia="ru-RU"/>
    </w:rPr>
  </w:style>
  <w:style w:type="paragraph" w:styleId="af0">
    <w:name w:val="Body Text"/>
    <w:basedOn w:val="a"/>
    <w:link w:val="af1"/>
    <w:rsid w:val="003E5FF4"/>
    <w:pPr>
      <w:spacing w:after="120"/>
    </w:pPr>
  </w:style>
  <w:style w:type="character" w:customStyle="1" w:styleId="af1">
    <w:name w:val="Основной текст Знак"/>
    <w:basedOn w:val="a0"/>
    <w:link w:val="af0"/>
    <w:rsid w:val="003E5FF4"/>
    <w:rPr>
      <w:sz w:val="22"/>
      <w:szCs w:val="22"/>
      <w:lang w:val="en-GB" w:eastAsia="en-US"/>
    </w:rPr>
  </w:style>
  <w:style w:type="paragraph" w:styleId="af2">
    <w:name w:val="List Paragraph"/>
    <w:aliases w:val="Маркер,List Paragraph,Абзац списка1,название,Bullet List,FooterText,numbered,SL_Абзац списка,f_Абзац 1,Bullet Number,Нумерованый список,lp1,List Paragraph1,Абзац списка3"/>
    <w:basedOn w:val="a"/>
    <w:link w:val="af3"/>
    <w:uiPriority w:val="34"/>
    <w:qFormat/>
    <w:rsid w:val="003E5FF4"/>
    <w:pPr>
      <w:ind w:left="720"/>
      <w:contextualSpacing/>
    </w:pPr>
  </w:style>
  <w:style w:type="character" w:customStyle="1" w:styleId="20">
    <w:name w:val="Заголовок 2 Знак"/>
    <w:basedOn w:val="a0"/>
    <w:link w:val="2"/>
    <w:rsid w:val="004E19C3"/>
    <w:rPr>
      <w:b/>
      <w:bCs/>
      <w:sz w:val="36"/>
      <w:szCs w:val="36"/>
      <w:lang w:val="en-GB" w:eastAsia="en-US"/>
    </w:rPr>
  </w:style>
  <w:style w:type="character" w:customStyle="1" w:styleId="a5">
    <w:name w:val="Верхний колонтитул Знак"/>
    <w:basedOn w:val="a0"/>
    <w:link w:val="a4"/>
    <w:rsid w:val="004E19C3"/>
    <w:rPr>
      <w:sz w:val="22"/>
      <w:szCs w:val="22"/>
      <w:lang w:val="en-GB" w:eastAsia="en-US"/>
    </w:rPr>
  </w:style>
  <w:style w:type="character" w:customStyle="1" w:styleId="24">
    <w:name w:val="Основной текст с отступом 2 Знак"/>
    <w:basedOn w:val="a0"/>
    <w:link w:val="23"/>
    <w:rsid w:val="00CA365F"/>
    <w:rPr>
      <w:sz w:val="22"/>
      <w:szCs w:val="22"/>
      <w:lang w:val="en-GB" w:eastAsia="en-US"/>
    </w:rPr>
  </w:style>
  <w:style w:type="character" w:customStyle="1" w:styleId="11">
    <w:name w:val="Заголовок 1 Знак"/>
    <w:basedOn w:val="a0"/>
    <w:link w:val="10"/>
    <w:rsid w:val="004B706B"/>
    <w:rPr>
      <w:b/>
      <w:bCs/>
      <w:kern w:val="36"/>
      <w:sz w:val="48"/>
      <w:szCs w:val="48"/>
      <w:lang w:val="en-GB" w:eastAsia="en-US"/>
    </w:rPr>
  </w:style>
  <w:style w:type="character" w:customStyle="1" w:styleId="ac">
    <w:name w:val="Заголовок Знак"/>
    <w:basedOn w:val="a0"/>
    <w:link w:val="ab"/>
    <w:rsid w:val="004B706B"/>
    <w:rPr>
      <w:b/>
      <w:bCs/>
      <w:caps/>
      <w:kern w:val="28"/>
      <w:sz w:val="24"/>
      <w:szCs w:val="24"/>
      <w:lang w:val="en-GB" w:eastAsia="en-US"/>
    </w:rPr>
  </w:style>
  <w:style w:type="character" w:customStyle="1" w:styleId="22">
    <w:name w:val="Основной текст 2 Знак"/>
    <w:basedOn w:val="a0"/>
    <w:link w:val="21"/>
    <w:rsid w:val="004B706B"/>
    <w:rPr>
      <w:sz w:val="22"/>
      <w:szCs w:val="22"/>
      <w:lang w:val="en-GB" w:eastAsia="en-US"/>
    </w:rPr>
  </w:style>
  <w:style w:type="character" w:customStyle="1" w:styleId="31">
    <w:name w:val="Основной текст 3 Знак"/>
    <w:basedOn w:val="a0"/>
    <w:link w:val="30"/>
    <w:rsid w:val="004B706B"/>
    <w:rPr>
      <w:sz w:val="16"/>
      <w:szCs w:val="16"/>
      <w:lang w:val="en-GB" w:eastAsia="en-US"/>
    </w:rPr>
  </w:style>
  <w:style w:type="character" w:customStyle="1" w:styleId="a7">
    <w:name w:val="Нижний колонтитул Знак"/>
    <w:basedOn w:val="a0"/>
    <w:link w:val="a6"/>
    <w:uiPriority w:val="99"/>
    <w:rsid w:val="008470DB"/>
    <w:rPr>
      <w:sz w:val="22"/>
      <w:szCs w:val="22"/>
      <w:lang w:val="en-GB" w:eastAsia="en-US"/>
    </w:rPr>
  </w:style>
  <w:style w:type="paragraph" w:customStyle="1" w:styleId="ConsPlusNormal">
    <w:name w:val="ConsPlusNormal"/>
    <w:rsid w:val="00C74EF3"/>
    <w:pPr>
      <w:widowControl w:val="0"/>
      <w:autoSpaceDE w:val="0"/>
      <w:autoSpaceDN w:val="0"/>
      <w:adjustRightInd w:val="0"/>
      <w:ind w:firstLine="720"/>
    </w:pPr>
    <w:rPr>
      <w:rFonts w:ascii="Arial" w:eastAsiaTheme="minorEastAsia" w:hAnsi="Arial" w:cs="Arial"/>
    </w:rPr>
  </w:style>
  <w:style w:type="paragraph" w:customStyle="1" w:styleId="af4">
    <w:name w:val="договор"/>
    <w:basedOn w:val="10"/>
    <w:qFormat/>
    <w:rsid w:val="00A14A9F"/>
    <w:pPr>
      <w:keepNext/>
      <w:keepLines/>
      <w:spacing w:before="0" w:beforeAutospacing="0" w:after="80" w:afterAutospacing="0"/>
      <w:ind w:left="680" w:hanging="680"/>
    </w:pPr>
    <w:rPr>
      <w:rFonts w:cs="Arial"/>
      <w:sz w:val="24"/>
      <w:szCs w:val="20"/>
      <w:lang w:val="ru-RU"/>
    </w:rPr>
  </w:style>
  <w:style w:type="numbering" w:customStyle="1" w:styleId="1">
    <w:name w:val="Стиль1"/>
    <w:uiPriority w:val="99"/>
    <w:rsid w:val="003A30E8"/>
    <w:pPr>
      <w:numPr>
        <w:numId w:val="1"/>
      </w:numPr>
    </w:pPr>
  </w:style>
  <w:style w:type="character" w:styleId="af5">
    <w:name w:val="line number"/>
    <w:basedOn w:val="a0"/>
    <w:rsid w:val="009A0EB8"/>
  </w:style>
  <w:style w:type="character" w:styleId="af6">
    <w:name w:val="Emphasis"/>
    <w:basedOn w:val="a0"/>
    <w:qFormat/>
    <w:rsid w:val="000328DC"/>
    <w:rPr>
      <w:i/>
      <w:iCs/>
    </w:rPr>
  </w:style>
  <w:style w:type="character" w:styleId="af7">
    <w:name w:val="annotation reference"/>
    <w:basedOn w:val="a0"/>
    <w:rsid w:val="002F770D"/>
    <w:rPr>
      <w:sz w:val="16"/>
      <w:szCs w:val="16"/>
    </w:rPr>
  </w:style>
  <w:style w:type="paragraph" w:styleId="af8">
    <w:name w:val="annotation text"/>
    <w:basedOn w:val="a"/>
    <w:link w:val="af9"/>
    <w:rsid w:val="002F770D"/>
    <w:rPr>
      <w:sz w:val="20"/>
      <w:szCs w:val="20"/>
    </w:rPr>
  </w:style>
  <w:style w:type="character" w:customStyle="1" w:styleId="af9">
    <w:name w:val="Текст примечания Знак"/>
    <w:basedOn w:val="a0"/>
    <w:link w:val="af8"/>
    <w:rsid w:val="002F770D"/>
    <w:rPr>
      <w:lang w:val="en-GB" w:eastAsia="en-US"/>
    </w:rPr>
  </w:style>
  <w:style w:type="paragraph" w:styleId="afa">
    <w:name w:val="annotation subject"/>
    <w:basedOn w:val="af8"/>
    <w:next w:val="af8"/>
    <w:link w:val="afb"/>
    <w:rsid w:val="002F770D"/>
    <w:rPr>
      <w:b/>
      <w:bCs/>
    </w:rPr>
  </w:style>
  <w:style w:type="character" w:customStyle="1" w:styleId="afb">
    <w:name w:val="Тема примечания Знак"/>
    <w:basedOn w:val="af9"/>
    <w:link w:val="afa"/>
    <w:rsid w:val="002F770D"/>
    <w:rPr>
      <w:b/>
      <w:bCs/>
      <w:lang w:val="en-GB" w:eastAsia="en-US"/>
    </w:rPr>
  </w:style>
  <w:style w:type="table" w:styleId="afc">
    <w:name w:val="Grid Table Light"/>
    <w:basedOn w:val="a1"/>
    <w:uiPriority w:val="40"/>
    <w:rsid w:val="008304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d">
    <w:name w:val="Unresolved Mention"/>
    <w:basedOn w:val="a0"/>
    <w:uiPriority w:val="99"/>
    <w:semiHidden/>
    <w:unhideWhenUsed/>
    <w:rsid w:val="009D221F"/>
    <w:rPr>
      <w:color w:val="605E5C"/>
      <w:shd w:val="clear" w:color="auto" w:fill="E1DFDD"/>
    </w:rPr>
  </w:style>
  <w:style w:type="character" w:customStyle="1" w:styleId="af3">
    <w:name w:val="Абзац списка Знак"/>
    <w:aliases w:val="Маркер Знак,List Paragraph Знак,Абзац списка1 Знак,название Знак,Bullet List Знак,FooterText Знак,numbered Знак,SL_Абзац списка Знак,f_Абзац 1 Знак,Bullet Number Знак,Нумерованый список Знак,lp1 Знак,List Paragraph1 Знак"/>
    <w:link w:val="af2"/>
    <w:uiPriority w:val="34"/>
    <w:qFormat/>
    <w:locked/>
    <w:rsid w:val="00E24A85"/>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9973">
      <w:bodyDiv w:val="1"/>
      <w:marLeft w:val="0"/>
      <w:marRight w:val="0"/>
      <w:marTop w:val="0"/>
      <w:marBottom w:val="0"/>
      <w:divBdr>
        <w:top w:val="none" w:sz="0" w:space="0" w:color="auto"/>
        <w:left w:val="none" w:sz="0" w:space="0" w:color="auto"/>
        <w:bottom w:val="none" w:sz="0" w:space="0" w:color="auto"/>
        <w:right w:val="none" w:sz="0" w:space="0" w:color="auto"/>
      </w:divBdr>
    </w:div>
    <w:div w:id="173690803">
      <w:bodyDiv w:val="1"/>
      <w:marLeft w:val="0"/>
      <w:marRight w:val="0"/>
      <w:marTop w:val="0"/>
      <w:marBottom w:val="0"/>
      <w:divBdr>
        <w:top w:val="none" w:sz="0" w:space="0" w:color="auto"/>
        <w:left w:val="none" w:sz="0" w:space="0" w:color="auto"/>
        <w:bottom w:val="none" w:sz="0" w:space="0" w:color="auto"/>
        <w:right w:val="none" w:sz="0" w:space="0" w:color="auto"/>
      </w:divBdr>
    </w:div>
    <w:div w:id="700784280">
      <w:bodyDiv w:val="1"/>
      <w:marLeft w:val="0"/>
      <w:marRight w:val="0"/>
      <w:marTop w:val="0"/>
      <w:marBottom w:val="0"/>
      <w:divBdr>
        <w:top w:val="none" w:sz="0" w:space="0" w:color="auto"/>
        <w:left w:val="none" w:sz="0" w:space="0" w:color="auto"/>
        <w:bottom w:val="none" w:sz="0" w:space="0" w:color="auto"/>
        <w:right w:val="none" w:sz="0" w:space="0" w:color="auto"/>
      </w:divBdr>
    </w:div>
    <w:div w:id="1351295500">
      <w:bodyDiv w:val="1"/>
      <w:marLeft w:val="0"/>
      <w:marRight w:val="0"/>
      <w:marTop w:val="0"/>
      <w:marBottom w:val="0"/>
      <w:divBdr>
        <w:top w:val="none" w:sz="0" w:space="0" w:color="auto"/>
        <w:left w:val="none" w:sz="0" w:space="0" w:color="auto"/>
        <w:bottom w:val="none" w:sz="0" w:space="0" w:color="auto"/>
        <w:right w:val="none" w:sz="0" w:space="0" w:color="auto"/>
      </w:divBdr>
    </w:div>
    <w:div w:id="137615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A537A86E4C657744AC06D879D212C097" ma:contentTypeVersion="11" ma:contentTypeDescription="Создание документа." ma:contentTypeScope="" ma:versionID="1016e6f38a99c27c8a38eebdcd2fc648">
  <xsd:schema xmlns:xsd="http://www.w3.org/2001/XMLSchema" xmlns:xs="http://www.w3.org/2001/XMLSchema" xmlns:p="http://schemas.microsoft.com/office/2006/metadata/properties" xmlns:ns2="fc857c9d-92e8-4ced-a4b6-e25b7fc5beac" xmlns:ns3="8c7e5396-67bf-4545-8ece-7678a01fa28a" targetNamespace="http://schemas.microsoft.com/office/2006/metadata/properties" ma:root="true" ma:fieldsID="0cde0ffb007ea2cde29251c30973563b" ns2:_="" ns3:_="">
    <xsd:import namespace="fc857c9d-92e8-4ced-a4b6-e25b7fc5beac"/>
    <xsd:import namespace="8c7e5396-67bf-4545-8ece-7678a01fa28a"/>
    <xsd:element name="properties">
      <xsd:complexType>
        <xsd:sequence>
          <xsd:element name="documentManagement">
            <xsd:complexType>
              <xsd:all>
                <xsd:element ref="ns2:_x0421__x0440__x043e__x043a__x043f__x043e__x0441__x0442__x0430__x0432__x043a__x0438_" minOccurs="0"/>
                <xsd:element ref="ns2:_x0417__x0430__x043a__x0443__x043f__x0430__x0435__x0442_"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57c9d-92e8-4ced-a4b6-e25b7fc5beac" elementFormDefault="qualified">
    <xsd:import namespace="http://schemas.microsoft.com/office/2006/documentManagement/types"/>
    <xsd:import namespace="http://schemas.microsoft.com/office/infopath/2007/PartnerControls"/>
    <xsd:element name="_x0421__x0440__x043e__x043a__x043f__x043e__x0441__x0442__x0430__x0432__x043a__x0438_" ma:index="8" nillable="true" ma:displayName="Срок поставки" ma:description="7 дней" ma:format="Dropdown" ma:internalName="_x0421__x0440__x043e__x043a__x043f__x043e__x0441__x0442__x0430__x0432__x043a__x0438_">
      <xsd:simpleType>
        <xsd:restriction base="dms:Note">
          <xsd:maxLength value="255"/>
        </xsd:restriction>
      </xsd:simpleType>
    </xsd:element>
    <xsd:element name="_x0417__x0430__x043a__x0443__x043f__x0430__x0435__x0442_" ma:index="9" nillable="true" ma:displayName="Закупает" ma:format="Dropdown" ma:list="UserInfo" ma:SharePointGroup="0" ma:internalName="_x0417__x0430__x043a__x0443__x043f__x0430__x0435__x0442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e5396-67bf-4545-8ece-7678a01fa28a"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w1s:rules xmlns:w1s="http://www.usk.ru/1c.odata/word.openXML/schema" xmlns:w="http://schemas.openxmlformats.org/wordprocessingml/2006/main" xmlns:a="http://schemas.openxmlformats.org/drawingml/2006/main" xmlns:cp="http://schemas.openxmlformats.org/package/2006/metadata/core-properties" xmlns:dc="http://purl.org/dc/elements/1.1/" xmlns:dcmitype="http://purl.org/dc/dcmitype/" xmlns:dcterms="http://purl.org/dc/terms/" xmlns:m="http://schemas.openxmlformats.org/officeDocument/2006/math" xmlns:mc="http://schemas.openxmlformats.org/markup-compatibility/2006" xmlns:o="urn:schemas-microsoft-com:office:office" xmlns:r="http://schemas.openxmlformats.org/officeDocument/2006/relationships" xmlns:v="urn:schemas-microsoft-com:vml" xmlns:vt="http://schemas.openxmlformats.org/officeDocument/2006/docPropsVTypes"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xmlns:tMain="http://schemas.openxmlformats.org/package/2006/content-types" xmlns:tApp="http://schemas.openxmlformats.org/officeDocument/2006/extended-properties" xmlns:tCore="http://schemas.openxmlformats.org/officeDocument/2006/custom-properties">
  <!--Версия 01.04 - 21.03.2017-->
  <!--Основные свойства-->
  <w1s:Properties w1s:type="core" w1s:file="\docProps\core.xml">
    <!--Разрешено перезаписывать ограниченный набор свойств-->
    <w1s:Property w:name="title" w1s:comment="Название" w1s:value=""/>
    <w1s:Property w:name="subject" w1s:comment="Тема" w1s:value=""/>
    <w1s:Property w:name="creator" w1s:comment="Автор" w1s:value=""/>
    <w1s:Property w:name="description" w1s:comment="Заметки" w1s:value=""/>
    <w1s:Property w:name="keywords" w1s:comment="Ключевые слова" w1s:value=""/>
    <w1s:Property w:name="category" w1s:comment="Группа" w1s:value=""/>
  </w1s:Properties>
  <!--Расширенные свойства-->
  <w1s:Properties w1s:type="app" w1s:file="\docProps\app.xml">
    <!--Разрешено перезаписывать только одно свойство-->
    <w1s:Property w:name="Company" w1s:comment="Организация" w1s:value=""/>
  </w1s:Properties>
  <w1s:document w1s:file="\word\document.xml">
    <!--Список закладок-->
    <w1s:bookmarksList>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0" w:name="ContractNumber" w1s:comment="" w1s:value="Соглашение/Номер" w1s:mrph="" w1s:NumFormat="">
        <w:bookmarkStart xmlns:cx="http://schemas.microsoft.com/office/drawing/2014/chartex" xmlns:cx1="http://schemas.microsoft.com/office/drawing/2015/9/8/chartex" xmlns:w16se="http://schemas.microsoft.com/office/word/2015/wordml/symex" w:id="0" w:name="ContractNumber"/>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0=ContractNumber</w:t>
        </w:r>
        <w:bookmarkEnd xmlns:cx="http://schemas.microsoft.com/office/drawing/2014/chartex" xmlns:cx1="http://schemas.microsoft.com/office/drawing/2015/9/8/chartex" xmlns:w16se="http://schemas.microsoft.com/office/word/2015/wordml/symex" w:id="0"/>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 w:name="ContractDate" w1s:comment="" w1s:value="Соглашение/Дата" w1s:mrph="" w1s:NumFormat="">
        <w:bookmarkStart xmlns:cx="http://schemas.microsoft.com/office/drawing/2014/chartex" xmlns:cx1="http://schemas.microsoft.com/office/drawing/2015/9/8/chartex" xmlns:w16se="http://schemas.microsoft.com/office/word/2015/wordml/symex" w:id="1" w:name="ContractDat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1=ContractDate</w:t>
        </w:r>
        <w:bookmarkEnd xmlns:cx="http://schemas.microsoft.com/office/drawing/2014/chartex" xmlns:cx1="http://schemas.microsoft.com/office/drawing/2015/9/8/chartex" xmlns:w16se="http://schemas.microsoft.com/office/word/2015/wordml/symex" w:id="1"/>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 w:name="ContractDate" w1s:comment="" w1s:value="Соглашение/Дата" w1s:mrph="" w1s:NumFormat="">
        <w:bookmarkStart xmlns:cx="http://schemas.microsoft.com/office/drawing/2014/chartex" xmlns:cx1="http://schemas.microsoft.com/office/drawing/2015/9/8/chartex" xmlns:w16se="http://schemas.microsoft.com/office/word/2015/wordml/symex" w:id="2" w:name="ContractDat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2=ContractDate</w:t>
        </w:r>
        <w:bookmarkEnd xmlns:cx="http://schemas.microsoft.com/office/drawing/2014/chartex" xmlns:cx1="http://schemas.microsoft.com/office/drawing/2015/9/8/chartex" xmlns:w16se="http://schemas.microsoft.com/office/word/2015/wordml/symex" w:id="2"/>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 w:name="city" w1s:comment="" w1s:value="БизнесРегион/Наименование{Ростов-на-Дону}" w1s:mrph="" w1s:NumFormat="">
        <w:bookmarkStart xmlns:cx="http://schemas.microsoft.com/office/drawing/2014/chartex" xmlns:cx1="http://schemas.microsoft.com/office/drawing/2015/9/8/chartex" xmlns:w16se="http://schemas.microsoft.com/office/word/2015/wordml/symex" w:id="3" w:name="city"/>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3=city</w:t>
        </w:r>
        <w:bookmarkEnd xmlns:cx="http://schemas.microsoft.com/office/drawing/2014/chartex" xmlns:cx1="http://schemas.microsoft.com/office/drawing/2015/9/8/chartex" xmlns:w16se="http://schemas.microsoft.com/office/word/2015/wordml/symex" w:id="3"/>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 w:name="city" w1s:comment="" w1s:value="БизнесРегион/Наименование{Ростов-на-Дону}" w1s:mrph="" w1s:NumFormat="">
        <w:bookmarkStart xmlns:cx="http://schemas.microsoft.com/office/drawing/2014/chartex" xmlns:cx1="http://schemas.microsoft.com/office/drawing/2015/9/8/chartex" xmlns:w16se="http://schemas.microsoft.com/office/word/2015/wordml/symex" w:id="4" w:name="city"/>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4=city</w:t>
        </w:r>
        <w:bookmarkEnd xmlns:cx="http://schemas.microsoft.com/office/drawing/2014/chartex" xmlns:cx1="http://schemas.microsoft.com/office/drawing/2015/9/8/chartex" xmlns:w16se="http://schemas.microsoft.com/office/word/2015/wordml/symex" w:id="4"/>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5" w:name="AccountName" w1s:comment="" w1s:value="Соглашение/Контрагент/НаименованиеПолное" w1s:mrph="" w1s:NumFormat="">
        <w:bookmarkStart xmlns:cx="http://schemas.microsoft.com/office/drawing/2014/chartex" xmlns:cx1="http://schemas.microsoft.com/office/drawing/2015/9/8/chartex" xmlns:w16se="http://schemas.microsoft.com/office/word/2015/wordml/symex" w:id="5" w:name="AccountNam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sz w:val="24"/>
            <w:szCs w:val="24"/>
            <w:lang w:val="ru-RU"/>
          </w:rPr>
          <!--Это значение закладки-->
          <w:t>5=AccountName</w:t>
        </w:r>
        <w:bookmarkEnd xmlns:cx="http://schemas.microsoft.com/office/drawing/2014/chartex" xmlns:cx1="http://schemas.microsoft.com/office/drawing/2015/9/8/chartex" xmlns:w16se="http://schemas.microsoft.com/office/word/2015/wordml/symex" w:id="5"/>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6" w:name="ContactFIO" w1s:comment="" w1s:value="КонтрагентПодпись/ДолжностьПоВизитке" w1s:mrph="Р" w1s:NumFormat="">
        <w:bookmarkStart xmlns:cx="http://schemas.microsoft.com/office/drawing/2014/chartex" xmlns:cx1="http://schemas.microsoft.com/office/drawing/2015/9/8/chartex" xmlns:w16se="http://schemas.microsoft.com/office/word/2015/wordml/symex" w:id="6" w:name="ContactFIO"/>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sz w:val="24"/>
            <w:szCs w:val="24"/>
            <w:lang w:val="ru-RU"/>
          </w:rPr>
          <!--Это значение закладки-->
          <w:t>6=ContactFIO</w:t>
        </w:r>
        <w:bookmarkEnd xmlns:cx="http://schemas.microsoft.com/office/drawing/2014/chartex" xmlns:cx1="http://schemas.microsoft.com/office/drawing/2015/9/8/chartex" xmlns:w16se="http://schemas.microsoft.com/office/word/2015/wordml/symex" w:id="6"/>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7" w:name="ВЛицеФИОЗаказчик" w1s:comment="" w1s:value="КонтрагентПодпись/Наименование" w1s:mrph="Р" w1s:NumFormat="">
        <w:bookmarkStart xmlns:cx="http://schemas.microsoft.com/office/drawing/2014/chartex" xmlns:cx1="http://schemas.microsoft.com/office/drawing/2015/9/8/chartex" xmlns:w16se="http://schemas.microsoft.com/office/word/2015/wordml/symex" w:id="7" w:name="ВЛицеФИОЗаказчик"/>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sz w:val="24"/>
            <w:szCs w:val="24"/>
            <w:lang w:val="ru-RU"/>
          </w:rPr>
          <!--Это значение закладки-->
          <w:t>7=ВЛицеФИОЗаказчик</w:t>
        </w:r>
        <w:bookmarkEnd xmlns:cx="http://schemas.microsoft.com/office/drawing/2014/chartex" xmlns:cx1="http://schemas.microsoft.com/office/drawing/2015/9/8/chartex" xmlns:w16se="http://schemas.microsoft.com/office/word/2015/wordml/symex" w:id="7"/>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8" w:name="ContactDoc" w1s:comment="" w1s:value="КонтрагентПодпись/ДопРеквизитыТАБЛИЦА/Документ_права_подписи_Контактные_лица" w1s:mrph="Р" w1s:NumFormat="">
        <w:bookmarkStart xmlns:cx="http://schemas.microsoft.com/office/drawing/2014/chartex" xmlns:cx1="http://schemas.microsoft.com/office/drawing/2015/9/8/chartex" xmlns:w16se="http://schemas.microsoft.com/office/word/2015/wordml/symex" w:id="8" w:name="ContactDoc"/>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sz w:val="24"/>
            <w:szCs w:val="24"/>
            <w:lang w:val="ru-RU"/>
          </w:rPr>
          <!--Это значение закладки-->
          <w:t>8=ContactDoc</w:t>
        </w:r>
        <w:bookmarkEnd xmlns:cx="http://schemas.microsoft.com/office/drawing/2014/chartex" xmlns:cx1="http://schemas.microsoft.com/office/drawing/2015/9/8/chartex" xmlns:w16se="http://schemas.microsoft.com/office/word/2015/wordml/symex" w:id="8"/>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9" w:name="VendorName" w1s:comment="" w1s:value="Соглашение/Организация/НаименованиеПолное" w1s:mrph="" w1s:NumFormat="">
        <w:bookmarkStart xmlns:cx="http://schemas.microsoft.com/office/drawing/2014/chartex" xmlns:cx1="http://schemas.microsoft.com/office/drawing/2015/9/8/chartex" xmlns:w16se="http://schemas.microsoft.com/office/word/2015/wordml/symex" w:id="9" w:name="VendorNam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sz w:val="24"/>
            <w:szCs w:val="24"/>
            <w:lang w:val="ru-RU"/>
          </w:rPr>
          <!--Это значение закладки-->
          <w:t>9=VendorName</w:t>
        </w:r>
        <w:bookmarkEnd xmlns:cx="http://schemas.microsoft.com/office/drawing/2014/chartex" xmlns:cx1="http://schemas.microsoft.com/office/drawing/2015/9/8/chartex" xmlns:w16se="http://schemas.microsoft.com/office/word/2015/wordml/symex" w:id="9"/>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0" w:name="VendorContactFIO" w1s:comment="" w1s:value="ОрганизацияПодпись/Должность" w1s:mrph="Р" w1s:NumFormat="">
        <w:bookmarkStart xmlns:cx="http://schemas.microsoft.com/office/drawing/2014/chartex" xmlns:cx1="http://schemas.microsoft.com/office/drawing/2015/9/8/chartex" xmlns:w16se="http://schemas.microsoft.com/office/word/2015/wordml/symex" w:id="10" w:name="VendorContactFIO"/>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sz w:val="24"/>
            <w:szCs w:val="24"/>
            <w:lang w:val="ru-RU"/>
          </w:rPr>
          <!--Это значение закладки-->
          <w:t>10=VendorContactFIO</w:t>
        </w:r>
        <w:bookmarkEnd xmlns:cx="http://schemas.microsoft.com/office/drawing/2014/chartex" xmlns:cx1="http://schemas.microsoft.com/office/drawing/2015/9/8/chartex" xmlns:w16se="http://schemas.microsoft.com/office/word/2015/wordml/symex" w:id="10"/>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1" w:name="ВЛицеФИОИсполнитель" w1s:comment="" w1s:value="ОрганизацияПодпись/ФизическоеЛицо/Наименование" w1s:mrph="Р" w1s:NumFormat="">
        <w:bookmarkStart xmlns:cx="http://schemas.microsoft.com/office/drawing/2014/chartex" xmlns:cx1="http://schemas.microsoft.com/office/drawing/2015/9/8/chartex" xmlns:w16se="http://schemas.microsoft.com/office/word/2015/wordml/symex" w:id="11" w:name="ВЛицеФИОИсполнитель"/>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sz w:val="24"/>
            <w:szCs w:val="24"/>
            <w:lang w:val="ru-RU"/>
          </w:rPr>
          <!--Это значение закладки-->
          <w:t>11=ВЛицеФИОИсполнитель</w:t>
        </w:r>
        <w:bookmarkEnd xmlns:cx="http://schemas.microsoft.com/office/drawing/2014/chartex" xmlns:cx1="http://schemas.microsoft.com/office/drawing/2015/9/8/chartex" xmlns:w16se="http://schemas.microsoft.com/office/word/2015/wordml/symex" w:id="11"/>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2" w:name="VendorContactDoc" w1s:comment="" w1s:value="ОрганизацияПодпись/ОснованиеПраваПодписи{Устав}" w1s:mrph="Р" w1s:NumFormat="">
        <w:bookmarkStart xmlns:cx="http://schemas.microsoft.com/office/drawing/2014/chartex" xmlns:cx1="http://schemas.microsoft.com/office/drawing/2015/9/8/chartex" xmlns:w16se="http://schemas.microsoft.com/office/word/2015/wordml/symex" w:id="12" w:name="VendorContactDoc"/>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sz w:val="24"/>
            <w:szCs w:val="24"/>
            <w:lang w:val="ru-RU"/>
          </w:rPr>
          <!--Это значение закладки-->
          <w:t>12=VendorContactDoc</w:t>
        </w:r>
        <w:bookmarkEnd xmlns:cx="http://schemas.microsoft.com/office/drawing/2014/chartex" xmlns:cx1="http://schemas.microsoft.com/office/drawing/2015/9/8/chartex" xmlns:w16se="http://schemas.microsoft.com/office/word/2015/wordml/symex" w:id="12"/>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3" w:name="EndDate" w1s:comment="" w1s:value="Соглашение/ДатаОкончанияДействия" w1s:mrph="" w1s:NumFormat="">
        <w:bookmarkStart xmlns:cx="http://schemas.microsoft.com/office/drawing/2014/chartex" xmlns:cx1="http://schemas.microsoft.com/office/drawing/2015/9/8/chartex" xmlns:w16se="http://schemas.microsoft.com/office/word/2015/wordml/symex" w:id="13" w:name="EndDat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13=EndDate</w:t>
        </w:r>
        <w:bookmarkEnd xmlns:cx="http://schemas.microsoft.com/office/drawing/2014/chartex" xmlns:cx1="http://schemas.microsoft.com/office/drawing/2015/9/8/chartex" xmlns:w16se="http://schemas.microsoft.com/office/word/2015/wordml/symex" w:id="13"/>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4" w:name="UrAddress" w1s:comment="" w1s:value="КонтактыКонтрагент/АдресЮридический" w1s:mrph="" w1s:NumFormat="">
        <w:bookmarkStart xmlns:cx="http://schemas.microsoft.com/office/drawing/2014/chartex" xmlns:cx1="http://schemas.microsoft.com/office/drawing/2015/9/8/chartex" xmlns:w16se="http://schemas.microsoft.com/office/word/2015/wordml/symex" w:id="14" w:name="UrAddress"/>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14=UrAddress</w:t>
        </w:r>
        <w:bookmarkEnd xmlns:cx="http://schemas.microsoft.com/office/drawing/2014/chartex" xmlns:cx1="http://schemas.microsoft.com/office/drawing/2015/9/8/chartex" xmlns:w16se="http://schemas.microsoft.com/office/word/2015/wordml/symex" w:id="14"/>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5" w:name="PostAddress" w1s:comment="" w1s:value="КонтактыКонтрагент/АдресПочтовый" w1s:mrph="" w1s:NumFormat="">
        <w:bookmarkStart xmlns:cx="http://schemas.microsoft.com/office/drawing/2014/chartex" xmlns:cx1="http://schemas.microsoft.com/office/drawing/2015/9/8/chartex" xmlns:w16se="http://schemas.microsoft.com/office/word/2015/wordml/symex" w:id="15" w:name="PostAddress"/>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15=PostAddress</w:t>
        </w:r>
        <w:bookmarkEnd xmlns:cx="http://schemas.microsoft.com/office/drawing/2014/chartex" xmlns:cx1="http://schemas.microsoft.com/office/drawing/2015/9/8/chartex" xmlns:w16se="http://schemas.microsoft.com/office/word/2015/wordml/symex" w:id="15"/>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6" w:name="Telephone" w1s:comment="" w1s:value="КонтактыКонтрагент/Телефон" w1s:mrph="" w1s:NumFormat="">
        <w:bookmarkStart xmlns:cx="http://schemas.microsoft.com/office/drawing/2014/chartex" xmlns:cx1="http://schemas.microsoft.com/office/drawing/2015/9/8/chartex" xmlns:w16se="http://schemas.microsoft.com/office/word/2015/wordml/symex" w:id="16" w:name="Telephon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16=Telephone</w:t>
        </w:r>
        <w:bookmarkEnd xmlns:cx="http://schemas.microsoft.com/office/drawing/2014/chartex" xmlns:cx1="http://schemas.microsoft.com/office/drawing/2015/9/8/chartex" xmlns:w16se="http://schemas.microsoft.com/office/word/2015/wordml/symex" w:id="16"/>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7" w:name="Fax" w1s:comment="" w1s:value="КонтактыКонтрагент/Факс" w1s:mrph="" w1s:NumFormat="">
        <w:bookmarkStart xmlns:cx="http://schemas.microsoft.com/office/drawing/2014/chartex" xmlns:cx1="http://schemas.microsoft.com/office/drawing/2015/9/8/chartex" xmlns:w16se="http://schemas.microsoft.com/office/word/2015/wordml/symex" w:id="17" w:name="Fax"/>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17=Fax</w:t>
        </w:r>
        <w:bookmarkEnd xmlns:cx="http://schemas.microsoft.com/office/drawing/2014/chartex" xmlns:cx1="http://schemas.microsoft.com/office/drawing/2015/9/8/chartex" xmlns:w16se="http://schemas.microsoft.com/office/word/2015/wordml/symex" w:id="17"/>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8" w:name="RSchet" w1s:comment="" w1s:value="КонтрагентСчет/НомерСчета" w1s:mrph="" w1s:NumFormat="">
        <w:bookmarkStart xmlns:cx="http://schemas.microsoft.com/office/drawing/2014/chartex" xmlns:cx1="http://schemas.microsoft.com/office/drawing/2015/9/8/chartex" xmlns:w16se="http://schemas.microsoft.com/office/word/2015/wordml/symex" w:id="18" w:name="RSchet"/>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18=RSchet</w:t>
        </w:r>
        <w:bookmarkEnd xmlns:cx="http://schemas.microsoft.com/office/drawing/2014/chartex" xmlns:cx1="http://schemas.microsoft.com/office/drawing/2015/9/8/chartex" xmlns:w16se="http://schemas.microsoft.com/office/word/2015/wordml/symex" w:id="18"/>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9" w:name="BankName" w1s:comment="" w1s:value="КонтрагентСчет/Банк/Наименование||КонтрагентСчет/НаименованиеБанка" w1s:mrph="" w1s:NumFormat="">
        <w:bookmarkStart xmlns:cx="http://schemas.microsoft.com/office/drawing/2014/chartex" xmlns:cx1="http://schemas.microsoft.com/office/drawing/2015/9/8/chartex" xmlns:w16se="http://schemas.microsoft.com/office/word/2015/wordml/symex" w:id="19" w:name="BankNam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19=BankName</w:t>
        </w:r>
        <w:bookmarkEnd xmlns:cx="http://schemas.microsoft.com/office/drawing/2014/chartex" xmlns:cx1="http://schemas.microsoft.com/office/drawing/2015/9/8/chartex" xmlns:w16se="http://schemas.microsoft.com/office/word/2015/wordml/symex" w:id="19"/>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0" w:name="KorrSchet" w1s:comment="" w1s:value="КонтрагентСчет/Банк/КоррСчет||КонтрагентСчет/КоррСчетБанка" w1s:mrph="" w1s:NumFormat="">
        <w:bookmarkStart xmlns:cx="http://schemas.microsoft.com/office/drawing/2014/chartex" xmlns:cx1="http://schemas.microsoft.com/office/drawing/2015/9/8/chartex" xmlns:w16se="http://schemas.microsoft.com/office/word/2015/wordml/symex" w:id="20" w:name="KorrSchet"/>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20=KorrSchet</w:t>
        </w:r>
        <w:bookmarkEnd xmlns:cx="http://schemas.microsoft.com/office/drawing/2014/chartex" xmlns:cx1="http://schemas.microsoft.com/office/drawing/2015/9/8/chartex" xmlns:w16se="http://schemas.microsoft.com/office/word/2015/wordml/symex" w:id="20"/>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1" w:name="Bik" w1s:comment="" w1s:value="КонтрагентСчет/Банк/Код||КонтрагентСчет/БИКБанка" w1s:mrph="" w1s:NumFormat="">
        <w:bookmarkStart xmlns:cx="http://schemas.microsoft.com/office/drawing/2014/chartex" xmlns:cx1="http://schemas.microsoft.com/office/drawing/2015/9/8/chartex" xmlns:w16se="http://schemas.microsoft.com/office/word/2015/wordml/symex" w:id="21" w:name="Bik"/>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21=Bik</w:t>
        </w:r>
        <w:bookmarkEnd xmlns:cx="http://schemas.microsoft.com/office/drawing/2014/chartex" xmlns:cx1="http://schemas.microsoft.com/office/drawing/2015/9/8/chartex" xmlns:w16se="http://schemas.microsoft.com/office/word/2015/wordml/symex" w:id="21"/>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2" w:name="INN" w1s:comment="" w1s:value="Соглашение/Контрагент/ИНН" w1s:mrph="" w1s:NumFormat="">
        <w:bookmarkStart xmlns:cx="http://schemas.microsoft.com/office/drawing/2014/chartex" xmlns:cx1="http://schemas.microsoft.com/office/drawing/2015/9/8/chartex" xmlns:w16se="http://schemas.microsoft.com/office/word/2015/wordml/symex" w:id="22" w:name="INN"/>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22=INN</w:t>
        </w:r>
        <w:bookmarkEnd xmlns:cx="http://schemas.microsoft.com/office/drawing/2014/chartex" xmlns:cx1="http://schemas.microsoft.com/office/drawing/2015/9/8/chartex" xmlns:w16se="http://schemas.microsoft.com/office/word/2015/wordml/symex" w:id="22"/>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3" w:name="KPP" w1s:comment="" w1s:value="Соглашение/Контрагент/КПП" w1s:mrph="" w1s:NumFormat="">
        <w:bookmarkStart xmlns:cx="http://schemas.microsoft.com/office/drawing/2014/chartex" xmlns:cx1="http://schemas.microsoft.com/office/drawing/2015/9/8/chartex" xmlns:w16se="http://schemas.microsoft.com/office/word/2015/wordml/symex" w:id="23" w:name="KPP"/>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23=KPP</w:t>
        </w:r>
        <w:bookmarkEnd xmlns:cx="http://schemas.microsoft.com/office/drawing/2014/chartex" xmlns:cx1="http://schemas.microsoft.com/office/drawing/2015/9/8/chartex" xmlns:w16se="http://schemas.microsoft.com/office/word/2015/wordml/symex" w:id="23"/>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4" w:name="Email" w1s:comment="" w1s:value="КонтактыКонтрагент/eMail" w1s:mrph="" w1s:NumFormat="">
        <w:bookmarkStart xmlns:cx="http://schemas.microsoft.com/office/drawing/2014/chartex" xmlns:cx1="http://schemas.microsoft.com/office/drawing/2015/9/8/chartex" xmlns:w16se="http://schemas.microsoft.com/office/word/2015/wordml/symex" w:id="24" w:name="Email"/>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24=Email</w:t>
        </w:r>
        <w:bookmarkEnd xmlns:cx="http://schemas.microsoft.com/office/drawing/2014/chartex" xmlns:cx1="http://schemas.microsoft.com/office/drawing/2015/9/8/chartex" xmlns:w16se="http://schemas.microsoft.com/office/word/2015/wordml/symex" w:id="24"/>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5" w:name="VendorUrAddress" w1s:comment="" w1s:value="КонтактыОрганизация/АдресЮридический" w1s:mrph="" w1s:NumFormat="">
        <w:bookmarkStart xmlns:cx="http://schemas.microsoft.com/office/drawing/2014/chartex" xmlns:cx1="http://schemas.microsoft.com/office/drawing/2015/9/8/chartex" xmlns:w16se="http://schemas.microsoft.com/office/word/2015/wordml/symex" w:id="25" w:name="VendorUrAddress"/>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25=VendorUrAddress</w:t>
        </w:r>
        <w:bookmarkEnd xmlns:cx="http://schemas.microsoft.com/office/drawing/2014/chartex" xmlns:cx1="http://schemas.microsoft.com/office/drawing/2015/9/8/chartex" xmlns:w16se="http://schemas.microsoft.com/office/word/2015/wordml/symex" w:id="25"/>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6" w:name="VendorPostAddress" w1s:comment="" w1s:value="КонтактыОрганизация/АдресПочтовый" w1s:mrph="" w1s:NumFormat="">
        <w:bookmarkStart xmlns:cx="http://schemas.microsoft.com/office/drawing/2014/chartex" xmlns:cx1="http://schemas.microsoft.com/office/drawing/2015/9/8/chartex" xmlns:w16se="http://schemas.microsoft.com/office/word/2015/wordml/symex" w:id="26" w:name="VendorPostAddress"/>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26=VendorPostAddress</w:t>
        </w:r>
        <w:bookmarkEnd xmlns:cx="http://schemas.microsoft.com/office/drawing/2014/chartex" xmlns:cx1="http://schemas.microsoft.com/office/drawing/2015/9/8/chartex" xmlns:w16se="http://schemas.microsoft.com/office/word/2015/wordml/symex" w:id="26"/>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7" w:name="VendorTelephone" w1s:comment="" w1s:value="КонтактыОрганизация/Телефон" w1s:mrph="" w1s:NumFormat="">
        <w:bookmarkStart xmlns:cx="http://schemas.microsoft.com/office/drawing/2014/chartex" xmlns:cx1="http://schemas.microsoft.com/office/drawing/2015/9/8/chartex" xmlns:w16se="http://schemas.microsoft.com/office/word/2015/wordml/symex" w:id="27" w:name="VendorTelephon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27=VendorTelephone</w:t>
        </w:r>
        <w:bookmarkEnd xmlns:cx="http://schemas.microsoft.com/office/drawing/2014/chartex" xmlns:cx1="http://schemas.microsoft.com/office/drawing/2015/9/8/chartex" xmlns:w16se="http://schemas.microsoft.com/office/word/2015/wordml/symex" w:id="27"/>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8" w:name="VendorFax" w1s:comment="" w1s:value="КонтактыОрганизация/Факс" w1s:mrph="" w1s:NumFormat="">
        <w:bookmarkStart xmlns:cx="http://schemas.microsoft.com/office/drawing/2014/chartex" xmlns:cx1="http://schemas.microsoft.com/office/drawing/2015/9/8/chartex" xmlns:w16se="http://schemas.microsoft.com/office/word/2015/wordml/symex" w:id="28" w:name="VendorFax"/>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28=VendorFax</w:t>
        </w:r>
        <w:bookmarkEnd xmlns:cx="http://schemas.microsoft.com/office/drawing/2014/chartex" xmlns:cx1="http://schemas.microsoft.com/office/drawing/2015/9/8/chartex" xmlns:w16se="http://schemas.microsoft.com/office/word/2015/wordml/symex" w:id="28"/>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9" w:name="VendorRSchet" w1s:comment="" w1s:value="ОрганизацияСчет/НомерСчета" w1s:mrph="" w1s:NumFormat="">
        <w:bookmarkStart xmlns:cx="http://schemas.microsoft.com/office/drawing/2014/chartex" xmlns:cx1="http://schemas.microsoft.com/office/drawing/2015/9/8/chartex" xmlns:w16se="http://schemas.microsoft.com/office/word/2015/wordml/symex" w:id="29" w:name="VendorRSchet"/>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29=VendorRSchet</w:t>
        </w:r>
        <w:bookmarkEnd xmlns:cx="http://schemas.microsoft.com/office/drawing/2014/chartex" xmlns:cx1="http://schemas.microsoft.com/office/drawing/2015/9/8/chartex" xmlns:w16se="http://schemas.microsoft.com/office/word/2015/wordml/symex" w:id="29"/>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0" w:name="VendorBankName" w1s:comment="" w1s:value="ОрганизацияСчет/Банк/Наименование" w1s:mrph="" w1s:NumFormat="">
        <w:bookmarkStart xmlns:cx="http://schemas.microsoft.com/office/drawing/2014/chartex" xmlns:cx1="http://schemas.microsoft.com/office/drawing/2015/9/8/chartex" xmlns:w16se="http://schemas.microsoft.com/office/word/2015/wordml/symex" w:id="30" w:name="VendorBankNam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30=VendorBankName</w:t>
        </w:r>
        <w:bookmarkEnd xmlns:cx="http://schemas.microsoft.com/office/drawing/2014/chartex" xmlns:cx1="http://schemas.microsoft.com/office/drawing/2015/9/8/chartex" xmlns:w16se="http://schemas.microsoft.com/office/word/2015/wordml/symex" w:id="30"/>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1" w:name="VendorKorrSchet" w1s:comment="" w1s:value="ОрганизацияСчет/Банк/КоррСчет" w1s:mrph="" w1s:NumFormat="">
        <w:bookmarkStart xmlns:cx="http://schemas.microsoft.com/office/drawing/2014/chartex" xmlns:cx1="http://schemas.microsoft.com/office/drawing/2015/9/8/chartex" xmlns:w16se="http://schemas.microsoft.com/office/word/2015/wordml/symex" w:id="31" w:name="VendorKorrSchet"/>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31=VendorKorrSchet</w:t>
        </w:r>
        <w:bookmarkEnd xmlns:cx="http://schemas.microsoft.com/office/drawing/2014/chartex" xmlns:cx1="http://schemas.microsoft.com/office/drawing/2015/9/8/chartex" xmlns:w16se="http://schemas.microsoft.com/office/word/2015/wordml/symex" w:id="31"/>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2" w:name="VendorBik" w1s:comment="" w1s:value="ОрганизацияСчет/Банк/Код" w1s:mrph="" w1s:NumFormat="">
        <w:bookmarkStart xmlns:cx="http://schemas.microsoft.com/office/drawing/2014/chartex" xmlns:cx1="http://schemas.microsoft.com/office/drawing/2015/9/8/chartex" xmlns:w16se="http://schemas.microsoft.com/office/word/2015/wordml/symex" w:id="32" w:name="VendorBik"/>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32=VendorBik</w:t>
        </w:r>
        <w:bookmarkEnd xmlns:cx="http://schemas.microsoft.com/office/drawing/2014/chartex" xmlns:cx1="http://schemas.microsoft.com/office/drawing/2015/9/8/chartex" xmlns:w16se="http://schemas.microsoft.com/office/word/2015/wordml/symex" w:id="32"/>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3" w:name="VendorINN" w1s:comment="" w1s:value="Соглашение/Организация/ИНН" w1s:mrph="" w1s:NumFormat="">
        <w:bookmarkStart xmlns:cx="http://schemas.microsoft.com/office/drawing/2014/chartex" xmlns:cx1="http://schemas.microsoft.com/office/drawing/2015/9/8/chartex" xmlns:w16se="http://schemas.microsoft.com/office/word/2015/wordml/symex" w:id="33" w:name="VendorINN"/>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33=VendorINN</w:t>
        </w:r>
        <w:bookmarkEnd xmlns:cx="http://schemas.microsoft.com/office/drawing/2014/chartex" xmlns:cx1="http://schemas.microsoft.com/office/drawing/2015/9/8/chartex" xmlns:w16se="http://schemas.microsoft.com/office/word/2015/wordml/symex" w:id="33"/>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4" w:name="VendorKPP" w1s:comment="" w1s:value="ПодразделениеКПП||Соглашение/Организация/КПП" w1s:mrph="" w1s:NumFormat="">
        <w:bookmarkStart xmlns:cx="http://schemas.microsoft.com/office/drawing/2014/chartex" xmlns:cx1="http://schemas.microsoft.com/office/drawing/2015/9/8/chartex" xmlns:w16se="http://schemas.microsoft.com/office/word/2015/wordml/symex" w:id="34" w:name="VendorKPP"/>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34=VendorKPP</w:t>
        </w:r>
        <w:bookmarkEnd xmlns:cx="http://schemas.microsoft.com/office/drawing/2014/chartex" xmlns:cx1="http://schemas.microsoft.com/office/drawing/2015/9/8/chartex" xmlns:w16se="http://schemas.microsoft.com/office/word/2015/wordml/symex" w:id="34"/>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5" w:name="VendorEmail" w1s:comment="" w1s:value="NaN{info@usk.ru}" w1s:mrph="" w1s:NumFormat="">
        <w:bookmarkStart xmlns:cx="http://schemas.microsoft.com/office/drawing/2014/chartex" xmlns:cx1="http://schemas.microsoft.com/office/drawing/2015/9/8/chartex" xmlns:w16se="http://schemas.microsoft.com/office/word/2015/wordml/symex" w:id="35" w:name="VendorEmail"/>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35=VendorEmail</w:t>
        </w:r>
        <w:bookmarkEnd xmlns:cx="http://schemas.microsoft.com/office/drawing/2014/chartex" xmlns:cx1="http://schemas.microsoft.com/office/drawing/2015/9/8/chartex" xmlns:w16se="http://schemas.microsoft.com/office/word/2015/wordml/symex" w:id="35"/>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6" w:name="AccountName1" w1s:comment="" w1s:value="Соглашение/Контрагент/НаименованиеПолное" w1s:mrph="" w1s:NumFormat="">
        <w:bookmarkStart xmlns:cx="http://schemas.microsoft.com/office/drawing/2014/chartex" xmlns:cx1="http://schemas.microsoft.com/office/drawing/2015/9/8/chartex" xmlns:w16se="http://schemas.microsoft.com/office/word/2015/wordml/symex" w:id="36" w:name="AccountName1"/>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b w:val="0"/>
            <w:sz w:val="24"/>
            <w:szCs w:val="24"/>
            <w:lang w:val="ru-RU"/>
          </w:rPr>
          <!--Это значение закладки-->
          <w:t>36=AccountName1</w:t>
        </w:r>
        <w:bookmarkEnd xmlns:cx="http://schemas.microsoft.com/office/drawing/2014/chartex" xmlns:cx1="http://schemas.microsoft.com/office/drawing/2015/9/8/chartex" xmlns:w16se="http://schemas.microsoft.com/office/word/2015/wordml/symex" w:id="36"/>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7" w:name="JobTitle" w1s:comment="" w1s:value="КонтрагентПодпись/ДолжностьПоВизитке" w1s:mrph="" w1s:NumFormat="">
        <w:bookmarkStart xmlns:cx="http://schemas.microsoft.com/office/drawing/2014/chartex" xmlns:cx1="http://schemas.microsoft.com/office/drawing/2015/9/8/chartex" xmlns:w16se="http://schemas.microsoft.com/office/word/2015/wordml/symex" w:id="37" w:name="JobTitl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37=JobTitle</w:t>
        </w:r>
        <w:bookmarkEnd xmlns:cx="http://schemas.microsoft.com/office/drawing/2014/chartex" xmlns:cx1="http://schemas.microsoft.com/office/drawing/2015/9/8/chartex" xmlns:w16se="http://schemas.microsoft.com/office/word/2015/wordml/symex" w:id="37"/>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8" w:name="ContactName" w1s:comment="" w1s:value="КонтрагентПодпись/Наименование" w1s:mrph="" w1s:NumFormat="">
        <w:bookmarkStart xmlns:cx="http://schemas.microsoft.com/office/drawing/2014/chartex" xmlns:cx1="http://schemas.microsoft.com/office/drawing/2015/9/8/chartex" xmlns:w16se="http://schemas.microsoft.com/office/word/2015/wordml/symex" w:id="38" w:name="ContactNam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38=ContactName</w:t>
        </w:r>
        <w:bookmarkEnd xmlns:cx="http://schemas.microsoft.com/office/drawing/2014/chartex" xmlns:cx1="http://schemas.microsoft.com/office/drawing/2015/9/8/chartex" xmlns:w16se="http://schemas.microsoft.com/office/word/2015/wordml/symex" w:id="38"/>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9" w:name="ContractDate1" w1s:comment="" w1s:value="Соглашение/Дата" w1s:mrph="" w1s:NumFormat="">
        <w:bookmarkStart xmlns:cx="http://schemas.microsoft.com/office/drawing/2014/chartex" xmlns:cx1="http://schemas.microsoft.com/office/drawing/2015/9/8/chartex" xmlns:w16se="http://schemas.microsoft.com/office/word/2015/wordml/symex" w:id="39" w:name="ContractDate1"/>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39=ContractDate1</w:t>
        </w:r>
        <w:bookmarkEnd xmlns:cx="http://schemas.microsoft.com/office/drawing/2014/chartex" xmlns:cx1="http://schemas.microsoft.com/office/drawing/2015/9/8/chartex" xmlns:w16se="http://schemas.microsoft.com/office/word/2015/wordml/symex" w:id="39"/>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0" w:name="VendorName1" w1s:comment="" w1s:value="Соглашение/Организация/НаименованиеПолное" w1s:mrph="" w1s:NumFormat="">
        <w:bookmarkStart xmlns:cx="http://schemas.microsoft.com/office/drawing/2014/chartex" xmlns:cx1="http://schemas.microsoft.com/office/drawing/2015/9/8/chartex" xmlns:w16se="http://schemas.microsoft.com/office/word/2015/wordml/symex" w:id="40" w:name="VendorName1"/>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40=VendorName1</w:t>
        </w:r>
        <w:bookmarkEnd xmlns:cx="http://schemas.microsoft.com/office/drawing/2014/chartex" xmlns:cx1="http://schemas.microsoft.com/office/drawing/2015/9/8/chartex" xmlns:w16se="http://schemas.microsoft.com/office/word/2015/wordml/symex" w:id="40"/>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1" w:name="VendorJobTitle" w1s:comment="" w1s:value="ОрганизацияПодпись/Должность" w1s:mrph="" w1s:NumFormat="">
        <w:bookmarkStart xmlns:cx="http://schemas.microsoft.com/office/drawing/2014/chartex" xmlns:cx1="http://schemas.microsoft.com/office/drawing/2015/9/8/chartex" xmlns:w16se="http://schemas.microsoft.com/office/word/2015/wordml/symex" w:id="41" w:name="VendorJobTitl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41=VendorJobTitle</w:t>
        </w:r>
        <w:bookmarkEnd xmlns:cx="http://schemas.microsoft.com/office/drawing/2014/chartex" xmlns:cx1="http://schemas.microsoft.com/office/drawing/2015/9/8/chartex" xmlns:w16se="http://schemas.microsoft.com/office/word/2015/wordml/symex" w:id="41"/>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2" w:name="VendorContactName2" w1s:comment="" w1s:value="ОрганизацияПодпись/ФизическоеЛицо/Наименование" w1s:mrph="" w1s:NumFormat="">
        <w:bookmarkStart xmlns:cx="http://schemas.microsoft.com/office/drawing/2014/chartex" xmlns:cx1="http://schemas.microsoft.com/office/drawing/2015/9/8/chartex" xmlns:w16se="http://schemas.microsoft.com/office/word/2015/wordml/symex" w:id="42" w:name="VendorContactName2"/>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42=VendorContactName2</w:t>
        </w:r>
        <w:bookmarkEnd xmlns:cx="http://schemas.microsoft.com/office/drawing/2014/chartex" xmlns:cx1="http://schemas.microsoft.com/office/drawing/2015/9/8/chartex" xmlns:w16se="http://schemas.microsoft.com/office/word/2015/wordml/symex" w:id="42"/>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3" w:name="VendorContactName" w1s:comment="" w1s:value="ОрганизацияПодпись/ФизическоеЛицо/Наименование" w1s:mrph="" w1s:NumFormat="">
        <w:bookmarkStart xmlns:cx="http://schemas.microsoft.com/office/drawing/2014/chartex" xmlns:cx1="http://schemas.microsoft.com/office/drawing/2015/9/8/chartex" xmlns:w16se="http://schemas.microsoft.com/office/word/2015/wordml/symex" w:id="43" w:name="VendorContactNam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43=VendorContactName</w:t>
        </w:r>
        <w:bookmarkEnd xmlns:cx="http://schemas.microsoft.com/office/drawing/2014/chartex" xmlns:cx1="http://schemas.microsoft.com/office/drawing/2015/9/8/chartex" xmlns:w16se="http://schemas.microsoft.com/office/word/2015/wordml/symex" w:id="43"/>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4" w:name="_GoBack" w1s:comment="" w1s:value="" w1s:mrph="" w1s:NumFormat="">
        <w:bookmarkStart xmlns:cx="http://schemas.microsoft.com/office/drawing/2014/chartex" xmlns:cx1="http://schemas.microsoft.com/office/drawing/2015/9/8/chartex" xmlns:w16se="http://schemas.microsoft.com/office/word/2015/wordml/symex" w:id="44" w:name="_GoBack"/>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44=_GoBack</w:t>
        </w:r>
        <w:bookmarkEnd xmlns:cx="http://schemas.microsoft.com/office/drawing/2014/chartex" xmlns:cx1="http://schemas.microsoft.com/office/drawing/2015/9/8/chartex" xmlns:w16se="http://schemas.microsoft.com/office/word/2015/wordml/symex" w:id="44"/>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5" w:name="ContractDate2" w1s:comment="" w1s:value="Соглашение/Дата" w1s:mrph="" w1s:NumFormat="">
        <w:bookmarkStart xmlns:cx="http://schemas.microsoft.com/office/drawing/2014/chartex" xmlns:cx1="http://schemas.microsoft.com/office/drawing/2015/9/8/chartex" xmlns:w16se="http://schemas.microsoft.com/office/word/2015/wordml/symex" w:id="45" w:name="ContractDate2"/>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4"/>
            <w:szCs w:val="24"/>
            <w:lang w:val="ru-RU"/>
          </w:rPr>
          <!--Это значение закладки-->
          <w:t>45=ContractDate2</w:t>
        </w:r>
        <w:bookmarkEnd xmlns:cx="http://schemas.microsoft.com/office/drawing/2014/chartex" xmlns:cx1="http://schemas.microsoft.com/office/drawing/2015/9/8/chartex" xmlns:w16se="http://schemas.microsoft.com/office/word/2015/wordml/symex" w:id="45"/>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6" w:name="ContractNumber2" w1s:comment="" w1s:value="Соглашение/Номер" w1s:mrph="" w1s:NumFormat="">
        <w:bookmarkStart xmlns:cx="http://schemas.microsoft.com/office/drawing/2014/chartex" xmlns:cx1="http://schemas.microsoft.com/office/drawing/2015/9/8/chartex" xmlns:w16se="http://schemas.microsoft.com/office/word/2015/wordml/symex" w:id="46" w:name="ContractNumber2"/>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b/>
            <w:lang w:val="ru-RU" w:eastAsia="ru-RU"/>
          </w:rPr>
          <!--Это значение закладки-->
          <w:t>46=ContractNumber2</w:t>
        </w:r>
        <w:bookmarkEnd xmlns:cx="http://schemas.microsoft.com/office/drawing/2014/chartex" xmlns:cx1="http://schemas.microsoft.com/office/drawing/2015/9/8/chartex" xmlns:w16se="http://schemas.microsoft.com/office/word/2015/wordml/symex" w:id="46"/>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7" w:name="ContractDate3" w1s:comment="" w1s:value="Соглашение/Дата" w1s:mrph="" w1s:NumFormat="">
        <w:bookmarkStart xmlns:cx="http://schemas.microsoft.com/office/drawing/2014/chartex" xmlns:cx1="http://schemas.microsoft.com/office/drawing/2015/9/8/chartex" xmlns:w16se="http://schemas.microsoft.com/office/word/2015/wordml/symex" w:id="47" w:name="ContractDate3"/>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b/>
            <w:lang w:val="ru-RU" w:eastAsia="ru-RU"/>
          </w:rPr>
          <!--Это значение закладки-->
          <w:t>47=ContractDate3</w:t>
        </w:r>
        <w:bookmarkEnd xmlns:cx="http://schemas.microsoft.com/office/drawing/2014/chartex" xmlns:cx1="http://schemas.microsoft.com/office/drawing/2015/9/8/chartex" xmlns:w16se="http://schemas.microsoft.com/office/word/2015/wordml/symex" w:id="47"/>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8" w:name="ContactName2" w1s:comment="" w1s:value="КонтрагентПодпись/Наименование" w1s:mrph="" w1s:NumFormat="">
        <w:bookmarkStart xmlns:cx="http://schemas.microsoft.com/office/drawing/2014/chartex" xmlns:cx1="http://schemas.microsoft.com/office/drawing/2015/9/8/chartex" xmlns:w16se="http://schemas.microsoft.com/office/word/2015/wordml/symex" w:id="48" w:name="ContactName2"/>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b/>
            <w:lang w:val="en-US" w:eastAsia="ru-RU"/>
          </w:rPr>
          <!--Это значение закладки-->
          <w:t>48=ContactName2</w:t>
        </w:r>
        <w:bookmarkEnd xmlns:cx="http://schemas.microsoft.com/office/drawing/2014/chartex" xmlns:cx1="http://schemas.microsoft.com/office/drawing/2015/9/8/chartex" xmlns:w16se="http://schemas.microsoft.com/office/word/2015/wordml/symex" w:id="48"/>
      </w1s:bookmark>
    </w1s:bookmarksList>
    <!--Список таблиц. Таблица имеет МИНИМУМ 2 строки и в замещающем тексте есть "Спецификация".
                        1-я строка - заголовок, 2-я строка - образец (по ней определяется форматирование)
                        Все последующие строки игнорируются
            -->
    <w1s:tableList>
    </w1s:tableList>
  </w1s:document>
</w1s:rules>
</file>

<file path=customXml/item5.xml><?xml version="1.0" encoding="utf-8"?>
<p:properties xmlns:p="http://schemas.microsoft.com/office/2006/metadata/properties" xmlns:xsi="http://www.w3.org/2001/XMLSchema-instance">
  <documentManagement>
    <_x0421__x0440__x043e__x043a__x043f__x043e__x0441__x0442__x0430__x0432__x043a__x0438_ xmlns="fc857c9d-92e8-4ced-a4b6-e25b7fc5beac" xsi:nil="true"/>
    <_x0417__x0430__x043a__x0443__x043f__x0430__x0435__x0442_ xmlns="fc857c9d-92e8-4ced-a4b6-e25b7fc5beac">
      <UserInfo>
        <DisplayName/>
        <AccountId xsi:nil="true"/>
        <AccountType/>
      </UserInfo>
    </_x0417__x0430__x043a__x0443__x043f__x0430__x0435__x0442_>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73B18DE-E59B-46F7-AB5F-7C6EB22717C2}">
  <ds:schemaRefs>
    <ds:schemaRef ds:uri="http://schemas.microsoft.com/sharepoint/v3/contenttype/forms"/>
  </ds:schemaRefs>
</ds:datastoreItem>
</file>

<file path=customXml/itemProps2.xml><?xml version="1.0" encoding="utf-8"?>
<ds:datastoreItem xmlns:ds="http://schemas.openxmlformats.org/officeDocument/2006/customXml" ds:itemID="{F863A7A6-5E18-4C48-B89F-0014EC15C30F}">
  <ds:schemaRefs>
    <ds:schemaRef ds:uri="http://schemas.openxmlformats.org/officeDocument/2006/bibliography"/>
  </ds:schemaRefs>
</ds:datastoreItem>
</file>

<file path=customXml/itemProps3.xml><?xml version="1.0" encoding="utf-8"?>
<ds:datastoreItem xmlns:ds="http://schemas.openxmlformats.org/officeDocument/2006/customXml" ds:itemID="{1797B1B1-7DD4-464B-8490-322D05B14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57c9d-92e8-4ced-a4b6-e25b7fc5beac"/>
    <ds:schemaRef ds:uri="8c7e5396-67bf-4545-8ece-7678a01f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47BB7-5204-4248-9D3D-4F6141CB8878}">
  <ds:schemaRefs>
    <ds:schemaRef ds:uri="http://www.usk.ru/1c.odata/word.openXML/schema"/>
    <ds:schemaRef ds:uri="http://schemas.openxmlformats.org/wordprocessingml/2006/main"/>
    <ds:schemaRef ds:uri="http://schemas.openxmlformats.org/drawingml/2006/main"/>
    <ds:schemaRef ds:uri="http://schemas.openxmlformats.org/package/2006/metadata/core-properties"/>
    <ds:schemaRef ds:uri="http://purl.org/dc/elements/1.1/"/>
    <ds:schemaRef ds:uri="http://purl.org/dc/dcmitype/"/>
    <ds:schemaRef ds:uri="http://purl.org/dc/terms/"/>
    <ds:schemaRef ds:uri="http://schemas.openxmlformats.org/officeDocument/2006/math"/>
    <ds:schemaRef ds:uri="http://schemas.openxmlformats.org/markup-compatibility/2006"/>
    <ds:schemaRef ds:uri="urn:schemas-microsoft-com:office:office"/>
    <ds:schemaRef ds:uri="http://schemas.openxmlformats.org/officeDocument/2006/relationships"/>
    <ds:schemaRef ds:uri="urn:schemas-microsoft-com:vml"/>
    <ds:schemaRef ds:uri="http://schemas.openxmlformats.org/officeDocument/2006/docPropsVTypes"/>
    <ds:schemaRef ds:uri="urn:schemas-microsoft-com:office:word"/>
    <ds:schemaRef ds:uri="http://schemas.microsoft.com/office/word/2010/wordml"/>
    <ds:schemaRef ds:uri="http://schemas.microsoft.com/office/word/2012/wordml"/>
    <ds:schemaRef ds:uri="http://schemas.microsoft.com/office/word/2006/wordml"/>
    <ds:schemaRef ds:uri="http://schemas.openxmlformats.org/drawingml/2006/wordprocessingDrawing"/>
    <ds:schemaRef ds:uri="http://schemas.microsoft.com/office/word/2010/wordprocessingDrawing"/>
    <ds:schemaRef ds:uri="http://schemas.microsoft.com/office/word/2010/wordprocessingCanvas"/>
    <ds:schemaRef ds:uri="http://schemas.microsoft.com/office/word/2010/wordprocessingGroup"/>
    <ds:schemaRef ds:uri="http://schemas.microsoft.com/office/word/2010/wordprocessingInk"/>
    <ds:schemaRef ds:uri="http://schemas.microsoft.com/office/word/2010/wordprocessingShape"/>
    <ds:schemaRef ds:uri="http://schemas.openxmlformats.org/package/2006/content-types"/>
    <ds:schemaRef ds:uri="http://schemas.openxmlformats.org/officeDocument/2006/extended-properties"/>
    <ds:schemaRef ds:uri="http://schemas.openxmlformats.org/officeDocument/2006/custom-properties"/>
    <ds:schemaRef ds:uri="http://schemas.microsoft.com/office/drawing/2014/chartex"/>
    <ds:schemaRef ds:uri="http://schemas.microsoft.com/office/drawing/2015/9/8/chartex"/>
    <ds:schemaRef ds:uri="http://schemas.microsoft.com/office/word/2015/wordml/symex"/>
  </ds:schemaRefs>
</ds:datastoreItem>
</file>

<file path=customXml/itemProps5.xml><?xml version="1.0" encoding="utf-8"?>
<ds:datastoreItem xmlns:ds="http://schemas.openxmlformats.org/officeDocument/2006/customXml" ds:itemID="{B0492A7E-28D0-4AA5-8EBC-9CBEDDD1A817}">
  <ds:schemaRefs>
    <ds:schemaRef ds:uri="http://www.w3.org/XML/1998/namespace"/>
    <ds:schemaRef ds:uri="http://schemas.microsoft.com/office/infopath/2007/PartnerControls"/>
    <ds:schemaRef ds:uri="fc857c9d-92e8-4ced-a4b6-e25b7fc5beac"/>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8c7e5396-67bf-4545-8ece-7678a01fa28a"/>
    <ds:schemaRef ds:uri="http://purl.org/dc/dcmitype/"/>
  </ds:schemaRefs>
</ds:datastoreItem>
</file>

<file path=customXml/itemProps6.xml><?xml version="1.0" encoding="utf-8"?>
<ds:datastoreItem xmlns:ds="http://schemas.openxmlformats.org/officeDocument/2006/customXml" ds:itemID="{1B553BED-630A-4D4E-8918-73C6D4FB671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5385</Words>
  <Characters>39571</Characters>
  <Application>Microsoft Office Word</Application>
  <DocSecurity>0</DocSecurity>
  <Lines>329</Lines>
  <Paragraphs>89</Paragraphs>
  <ScaleCrop>false</ScaleCrop>
  <HeadingPairs>
    <vt:vector size="2" baseType="variant">
      <vt:variant>
        <vt:lpstr>Название</vt:lpstr>
      </vt:variant>
      <vt:variant>
        <vt:i4>1</vt:i4>
      </vt:variant>
    </vt:vector>
  </HeadingPairs>
  <TitlesOfParts>
    <vt:vector size="1" baseType="lpstr">
      <vt:lpstr>ПРИГЛАШЕНИЕ</vt:lpstr>
    </vt:vector>
  </TitlesOfParts>
  <Company/>
  <LinksUpToDate>false</LinksUpToDate>
  <CharactersWithSpaces>44867</CharactersWithSpaces>
  <SharedDoc>false</SharedDoc>
  <HLinks>
    <vt:vector size="12" baseType="variant">
      <vt:variant>
        <vt:i4>327719</vt:i4>
      </vt:variant>
      <vt:variant>
        <vt:i4>9</vt:i4>
      </vt:variant>
      <vt:variant>
        <vt:i4>0</vt:i4>
      </vt:variant>
      <vt:variant>
        <vt:i4>5</vt:i4>
      </vt:variant>
      <vt:variant>
        <vt:lpwstr>mailto:info@usk.ru</vt:lpwstr>
      </vt:variant>
      <vt:variant>
        <vt:lpwstr/>
      </vt:variant>
      <vt:variant>
        <vt:i4>327719</vt:i4>
      </vt:variant>
      <vt:variant>
        <vt:i4>0</vt:i4>
      </vt:variant>
      <vt:variant>
        <vt:i4>0</vt:i4>
      </vt:variant>
      <vt:variant>
        <vt:i4>5</vt:i4>
      </vt:variant>
      <vt:variant>
        <vt:lpwstr>mailto:info@usk.ru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ПРИГЛАШЕНИЕ</dc:title>
  <cp:lastModifiedBy>Alexander Denisov</cp:lastModifiedBy>
  <cp:revision>6</cp:revision>
  <cp:lastPrinted>2015-11-18T06:43:00Z</cp:lastPrinted>
  <dcterms:created xsi:type="dcterms:W3CDTF">2025-09-29T08:23:00Z</dcterms:created>
  <dcterms:modified xsi:type="dcterms:W3CDTF">2025-10-21T08:00:00Z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Статус">
    <vt:lpwstr>Утвержден</vt:lpwstr>
  </property>
  <property fmtid="{D5CDD505-2E9C-101B-9397-08002B2CF9AE}" pid="3" name="Клиент">
    <vt:lpwstr>тест</vt:lpwstr>
  </property>
  <property fmtid="{D5CDD505-2E9C-101B-9397-08002B2CF9AE}" pid="4" name="Отдел">
    <vt:lpwstr>Отдел продаж</vt:lpwstr>
  </property>
  <property fmtid="{D5CDD505-2E9C-101B-9397-08002B2CF9AE}" pid="5" name="Тип договора">
    <vt:lpwstr>Договор поставки ПО</vt:lpwstr>
  </property>
  <property fmtid="{D5CDD505-2E9C-101B-9397-08002B2CF9AE}" pid="6" name="ContentType">
    <vt:lpwstr>Документ</vt:lpwstr>
  </property>
  <property fmtid="{D5CDD505-2E9C-101B-9397-08002B2CF9AE}" pid="7" name="Комментарий">
    <vt:lpwstr>на поставку ПО</vt:lpwstr>
  </property>
  <property fmtid="{D5CDD505-2E9C-101B-9397-08002B2CF9AE}" pid="8" name="_DCDateCreated">
    <vt:lpwstr/>
  </property>
</Properties>
</file>